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70ED7" w14:textId="77777777" w:rsidR="00F54F8E" w:rsidRPr="000A23D9" w:rsidRDefault="00F54F8E" w:rsidP="00FD0A03">
      <w:pPr>
        <w:tabs>
          <w:tab w:val="left" w:pos="432"/>
          <w:tab w:val="left" w:pos="720"/>
          <w:tab w:val="left" w:pos="1152"/>
          <w:tab w:val="left" w:pos="3744"/>
          <w:tab w:val="left" w:pos="6192"/>
        </w:tabs>
        <w:spacing w:line="278" w:lineRule="auto"/>
        <w:jc w:val="center"/>
        <w:rPr>
          <w:rFonts w:asciiTheme="minorHAnsi" w:hAnsiTheme="minorHAnsi"/>
          <w:sz w:val="22"/>
          <w:szCs w:val="22"/>
        </w:rPr>
      </w:pPr>
      <w:r w:rsidRPr="000A23D9">
        <w:rPr>
          <w:rFonts w:asciiTheme="minorHAnsi" w:hAnsiTheme="minorHAnsi"/>
          <w:b/>
          <w:sz w:val="22"/>
          <w:szCs w:val="22"/>
        </w:rPr>
        <w:t>ANNUAL REPORT</w:t>
      </w:r>
    </w:p>
    <w:p w14:paraId="089146E5" w14:textId="789A7E61" w:rsidR="00F54F8E" w:rsidRPr="000A23D9" w:rsidRDefault="00FD0A03" w:rsidP="00F54F8E">
      <w:pPr>
        <w:tabs>
          <w:tab w:val="left" w:pos="432"/>
          <w:tab w:val="left" w:pos="720"/>
          <w:tab w:val="left" w:pos="1152"/>
          <w:tab w:val="left" w:pos="3744"/>
          <w:tab w:val="left" w:pos="6192"/>
        </w:tabs>
        <w:spacing w:line="278" w:lineRule="auto"/>
        <w:jc w:val="center"/>
        <w:rPr>
          <w:rFonts w:asciiTheme="minorHAnsi" w:hAnsiTheme="minorHAnsi"/>
          <w:b/>
          <w:sz w:val="22"/>
          <w:szCs w:val="22"/>
        </w:rPr>
      </w:pPr>
      <w:r w:rsidRPr="000A23D9">
        <w:rPr>
          <w:rFonts w:asciiTheme="minorHAnsi" w:hAnsiTheme="minorHAnsi"/>
          <w:b/>
          <w:sz w:val="22"/>
          <w:szCs w:val="22"/>
        </w:rPr>
        <w:t>ACM Europe Council</w:t>
      </w:r>
    </w:p>
    <w:p w14:paraId="48596B2D" w14:textId="77777777" w:rsidR="00F54F8E" w:rsidRPr="000A23D9" w:rsidRDefault="00F54F8E" w:rsidP="00F54F8E">
      <w:pPr>
        <w:tabs>
          <w:tab w:val="left" w:pos="432"/>
          <w:tab w:val="left" w:pos="720"/>
          <w:tab w:val="left" w:pos="1152"/>
          <w:tab w:val="left" w:pos="3744"/>
          <w:tab w:val="left" w:pos="6192"/>
        </w:tabs>
        <w:spacing w:line="278" w:lineRule="auto"/>
        <w:jc w:val="center"/>
        <w:rPr>
          <w:rFonts w:asciiTheme="minorHAnsi" w:hAnsiTheme="minorHAnsi"/>
          <w:sz w:val="22"/>
          <w:szCs w:val="22"/>
        </w:rPr>
      </w:pPr>
      <w:r w:rsidRPr="000A23D9">
        <w:rPr>
          <w:rFonts w:asciiTheme="minorHAnsi" w:hAnsiTheme="minorHAnsi"/>
          <w:sz w:val="22"/>
          <w:szCs w:val="22"/>
        </w:rPr>
        <w:t>For the Period:  July 1, 2017 - June 30, 2018</w:t>
      </w:r>
    </w:p>
    <w:p w14:paraId="297168BA" w14:textId="77777777" w:rsidR="00F54F8E" w:rsidRPr="000A23D9" w:rsidRDefault="00F54F8E" w:rsidP="00F54F8E">
      <w:pPr>
        <w:tabs>
          <w:tab w:val="left" w:pos="432"/>
          <w:tab w:val="left" w:pos="720"/>
          <w:tab w:val="left" w:pos="1152"/>
          <w:tab w:val="left" w:pos="3744"/>
          <w:tab w:val="left" w:pos="6192"/>
        </w:tabs>
        <w:spacing w:line="278" w:lineRule="auto"/>
        <w:jc w:val="center"/>
        <w:rPr>
          <w:rFonts w:asciiTheme="minorHAnsi" w:hAnsiTheme="minorHAnsi"/>
          <w:sz w:val="22"/>
          <w:szCs w:val="22"/>
        </w:rPr>
      </w:pPr>
    </w:p>
    <w:p w14:paraId="7ECB7711" w14:textId="48CDE194" w:rsidR="00F54F8E" w:rsidRPr="000A23D9" w:rsidRDefault="00F54F8E" w:rsidP="00F54F8E">
      <w:pPr>
        <w:tabs>
          <w:tab w:val="left" w:pos="432"/>
          <w:tab w:val="left" w:pos="720"/>
          <w:tab w:val="left" w:pos="1152"/>
          <w:tab w:val="left" w:pos="3744"/>
          <w:tab w:val="left" w:pos="6192"/>
        </w:tabs>
        <w:spacing w:line="278" w:lineRule="auto"/>
        <w:jc w:val="center"/>
        <w:rPr>
          <w:rFonts w:asciiTheme="minorHAnsi" w:hAnsiTheme="minorHAnsi"/>
          <w:sz w:val="22"/>
          <w:szCs w:val="22"/>
        </w:rPr>
      </w:pPr>
      <w:r w:rsidRPr="000A23D9">
        <w:rPr>
          <w:rFonts w:asciiTheme="minorHAnsi" w:hAnsiTheme="minorHAnsi"/>
          <w:sz w:val="22"/>
          <w:szCs w:val="22"/>
        </w:rPr>
        <w:t xml:space="preserve">Submitted by </w:t>
      </w:r>
      <w:r w:rsidR="00FD0A03" w:rsidRPr="000A23D9">
        <w:rPr>
          <w:rFonts w:asciiTheme="minorHAnsi" w:hAnsiTheme="minorHAnsi"/>
          <w:sz w:val="22"/>
          <w:szCs w:val="22"/>
        </w:rPr>
        <w:t>Chris Hankin, Council Chair</w:t>
      </w:r>
    </w:p>
    <w:p w14:paraId="4A899867" w14:textId="77777777" w:rsidR="00F54F8E" w:rsidRPr="000A23D9" w:rsidRDefault="00F54F8E" w:rsidP="00F54F8E">
      <w:pPr>
        <w:tabs>
          <w:tab w:val="left" w:pos="432"/>
          <w:tab w:val="left" w:pos="720"/>
          <w:tab w:val="left" w:pos="1152"/>
          <w:tab w:val="left" w:pos="3744"/>
          <w:tab w:val="left" w:pos="6192"/>
        </w:tabs>
        <w:spacing w:line="278" w:lineRule="auto"/>
        <w:jc w:val="center"/>
        <w:rPr>
          <w:rFonts w:asciiTheme="minorHAnsi" w:hAnsiTheme="minorHAnsi"/>
          <w:sz w:val="22"/>
          <w:szCs w:val="22"/>
        </w:rPr>
      </w:pPr>
    </w:p>
    <w:p w14:paraId="1BA88EAC" w14:textId="1A8D3081" w:rsidR="00F54F8E" w:rsidRPr="000A23D9" w:rsidRDefault="000A23D9" w:rsidP="00F54F8E">
      <w:pPr>
        <w:tabs>
          <w:tab w:val="left" w:pos="432"/>
          <w:tab w:val="left" w:pos="720"/>
          <w:tab w:val="left" w:pos="1152"/>
          <w:tab w:val="left" w:pos="3744"/>
          <w:tab w:val="left" w:pos="6192"/>
        </w:tabs>
        <w:spacing w:line="278" w:lineRule="auto"/>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Pr>
          <w:rFonts w:asciiTheme="minorHAnsi" w:hAnsiTheme="minorHAnsi"/>
          <w:sz w:val="22"/>
          <w:szCs w:val="22"/>
        </w:rPr>
        <w:tab/>
      </w:r>
      <w:r w:rsidR="00F54F8E" w:rsidRPr="000A23D9">
        <w:rPr>
          <w:rFonts w:asciiTheme="minorHAnsi" w:hAnsiTheme="minorHAnsi"/>
          <w:sz w:val="22"/>
          <w:szCs w:val="22"/>
          <w:u w:val="single"/>
        </w:rPr>
        <w:t>BASIC INFORMATION</w:t>
      </w:r>
    </w:p>
    <w:p w14:paraId="5F844908" w14:textId="2E53E6DA" w:rsidR="00FD0A03" w:rsidRPr="000A23D9" w:rsidRDefault="00F54F8E" w:rsidP="00FD0A03">
      <w:pPr>
        <w:tabs>
          <w:tab w:val="left" w:pos="432"/>
          <w:tab w:val="left" w:pos="720"/>
          <w:tab w:val="left" w:pos="1152"/>
          <w:tab w:val="left" w:pos="3744"/>
          <w:tab w:val="left" w:pos="6192"/>
        </w:tabs>
        <w:spacing w:line="278" w:lineRule="auto"/>
        <w:rPr>
          <w:rFonts w:asciiTheme="minorHAnsi" w:hAnsiTheme="minorHAnsi"/>
          <w:sz w:val="22"/>
          <w:szCs w:val="22"/>
          <w:u w:val="single"/>
        </w:rPr>
      </w:pPr>
      <w:r w:rsidRPr="000A23D9">
        <w:rPr>
          <w:rFonts w:asciiTheme="minorHAnsi" w:hAnsiTheme="minorHAnsi"/>
          <w:sz w:val="22"/>
          <w:szCs w:val="22"/>
        </w:rPr>
        <w:t>1.1</w:t>
      </w:r>
      <w:r w:rsidRPr="000A23D9">
        <w:rPr>
          <w:rFonts w:asciiTheme="minorHAnsi" w:hAnsiTheme="minorHAnsi"/>
          <w:sz w:val="22"/>
          <w:szCs w:val="22"/>
        </w:rPr>
        <w:tab/>
      </w:r>
      <w:r w:rsidRPr="000A23D9">
        <w:rPr>
          <w:rFonts w:asciiTheme="minorHAnsi" w:hAnsiTheme="minorHAnsi"/>
          <w:sz w:val="22"/>
          <w:szCs w:val="22"/>
        </w:rPr>
        <w:tab/>
      </w:r>
      <w:r w:rsidRPr="000A23D9">
        <w:rPr>
          <w:rFonts w:asciiTheme="minorHAnsi" w:hAnsiTheme="minorHAnsi"/>
          <w:sz w:val="22"/>
          <w:szCs w:val="22"/>
          <w:u w:val="single"/>
        </w:rPr>
        <w:t>Members of the Board</w:t>
      </w:r>
    </w:p>
    <w:p w14:paraId="63CC0E16" w14:textId="77777777" w:rsidR="00FD0A03" w:rsidRPr="000A23D9" w:rsidRDefault="00FD0A03" w:rsidP="00FD0A03">
      <w:pPr>
        <w:tabs>
          <w:tab w:val="left" w:pos="432"/>
          <w:tab w:val="left" w:pos="720"/>
          <w:tab w:val="left" w:pos="1152"/>
          <w:tab w:val="left" w:pos="3744"/>
          <w:tab w:val="left" w:pos="6192"/>
        </w:tabs>
        <w:spacing w:line="278" w:lineRule="auto"/>
        <w:rPr>
          <w:rFonts w:asciiTheme="minorHAnsi" w:hAnsiTheme="minorHAnsi"/>
          <w:sz w:val="22"/>
          <w:szCs w:val="22"/>
          <w:u w:val="single"/>
        </w:rPr>
      </w:pPr>
    </w:p>
    <w:p w14:paraId="70F2B0D6" w14:textId="71CD4EB8" w:rsidR="00FD0A03" w:rsidRPr="000A23D9" w:rsidRDefault="00C53DC0" w:rsidP="00FD0A03">
      <w:pPr>
        <w:pStyle w:val="Heading2"/>
        <w:spacing w:line="360" w:lineRule="auto"/>
        <w:jc w:val="both"/>
        <w:rPr>
          <w:rFonts w:asciiTheme="minorHAnsi" w:hAnsiTheme="minorHAnsi"/>
          <w:sz w:val="22"/>
          <w:szCs w:val="22"/>
          <w:lang w:val="en-US"/>
        </w:rPr>
      </w:pPr>
      <w:r w:rsidRPr="000A23D9">
        <w:rPr>
          <w:rFonts w:asciiTheme="minorHAnsi" w:hAnsiTheme="minorHAnsi"/>
          <w:sz w:val="22"/>
          <w:szCs w:val="22"/>
          <w:lang w:val="en-US"/>
        </w:rPr>
        <w:t>Executive (from October 2017 to September 2019)</w:t>
      </w:r>
      <w:r w:rsidR="00FD0A03" w:rsidRPr="000A23D9">
        <w:rPr>
          <w:rFonts w:asciiTheme="minorHAnsi" w:hAnsiTheme="minorHAnsi"/>
          <w:sz w:val="22"/>
          <w:szCs w:val="22"/>
          <w:lang w:val="en-US"/>
        </w:rPr>
        <w:t>:</w:t>
      </w:r>
    </w:p>
    <w:p w14:paraId="29770864" w14:textId="357272A3" w:rsidR="00FD0A03" w:rsidRPr="000A23D9" w:rsidRDefault="00FD0A03" w:rsidP="00FD0A03">
      <w:pPr>
        <w:pStyle w:val="NoSpacing"/>
        <w:rPr>
          <w:lang w:val="en-US"/>
        </w:rPr>
      </w:pPr>
      <w:r w:rsidRPr="000A23D9">
        <w:rPr>
          <w:lang w:val="en-US"/>
        </w:rPr>
        <w:t xml:space="preserve">Chair: </w:t>
      </w:r>
      <w:r w:rsidR="00C53DC0" w:rsidRPr="000A23D9">
        <w:rPr>
          <w:lang w:val="en-US"/>
        </w:rPr>
        <w:t>Chris Hankin, Imperial College London, UK</w:t>
      </w:r>
    </w:p>
    <w:p w14:paraId="5689A78A" w14:textId="70E85D1B" w:rsidR="00FD0A03" w:rsidRPr="000A23D9" w:rsidRDefault="00FD0A03" w:rsidP="00FD0A03">
      <w:pPr>
        <w:pStyle w:val="NoSpacing"/>
        <w:rPr>
          <w:lang w:val="en-US"/>
        </w:rPr>
      </w:pPr>
      <w:r w:rsidRPr="000A23D9">
        <w:rPr>
          <w:lang w:val="en-US"/>
        </w:rPr>
        <w:t xml:space="preserve">Vice Chair: </w:t>
      </w:r>
      <w:r w:rsidR="00C53DC0" w:rsidRPr="000A23D9">
        <w:rPr>
          <w:lang w:val="en-US"/>
        </w:rPr>
        <w:t xml:space="preserve">Judith Gal-Ezer, The Open University of Israel, Israel </w:t>
      </w:r>
    </w:p>
    <w:p w14:paraId="79ED3059" w14:textId="2238166A" w:rsidR="00FD0A03" w:rsidRPr="000A23D9" w:rsidRDefault="00FD0A03" w:rsidP="00FD0A03">
      <w:pPr>
        <w:pStyle w:val="NoSpacing"/>
        <w:rPr>
          <w:lang w:val="en-US"/>
        </w:rPr>
      </w:pPr>
      <w:r w:rsidRPr="000A23D9">
        <w:rPr>
          <w:lang w:val="en-US"/>
        </w:rPr>
        <w:t xml:space="preserve">Secretary: </w:t>
      </w:r>
      <w:r w:rsidR="00C53DC0" w:rsidRPr="000A23D9">
        <w:rPr>
          <w:lang w:val="es-ES"/>
        </w:rPr>
        <w:t>Joaquim Jorge, Universidade de Lisboa, Portugal</w:t>
      </w:r>
    </w:p>
    <w:p w14:paraId="1B64B0A8" w14:textId="003997EF" w:rsidR="00FD0A03" w:rsidRPr="000A23D9" w:rsidRDefault="00FD0A03" w:rsidP="00FD0A03">
      <w:pPr>
        <w:pStyle w:val="NoSpacing"/>
        <w:rPr>
          <w:lang w:val="en-US"/>
        </w:rPr>
      </w:pPr>
      <w:r w:rsidRPr="000A23D9">
        <w:rPr>
          <w:lang w:val="es-ES"/>
        </w:rPr>
        <w:t xml:space="preserve">Treasurer: </w:t>
      </w:r>
      <w:r w:rsidR="00C53DC0" w:rsidRPr="000A23D9">
        <w:rPr>
          <w:lang w:val="en-US"/>
        </w:rPr>
        <w:t>Panagiota Fatourou, University of Crete &amp; ICS FORTH, Greece</w:t>
      </w:r>
    </w:p>
    <w:p w14:paraId="00D9ED49" w14:textId="7856CFE5" w:rsidR="00FD0A03" w:rsidRPr="000A23D9" w:rsidRDefault="00FD0A03" w:rsidP="00FD0A03">
      <w:pPr>
        <w:pStyle w:val="NoSpacing"/>
        <w:rPr>
          <w:lang w:val="en-US"/>
        </w:rPr>
      </w:pPr>
      <w:r w:rsidRPr="000A23D9">
        <w:rPr>
          <w:lang w:val="es-ES"/>
        </w:rPr>
        <w:t xml:space="preserve">Past </w:t>
      </w:r>
      <w:r w:rsidR="00C53DC0" w:rsidRPr="000A23D9">
        <w:rPr>
          <w:lang w:val="es-ES"/>
        </w:rPr>
        <w:t>Chair</w:t>
      </w:r>
      <w:r w:rsidRPr="000A23D9">
        <w:rPr>
          <w:lang w:val="es-ES"/>
        </w:rPr>
        <w:t xml:space="preserve">: </w:t>
      </w:r>
      <w:r w:rsidR="00C53DC0" w:rsidRPr="000A23D9">
        <w:rPr>
          <w:lang w:val="en-US"/>
        </w:rPr>
        <w:t>Wendy Hall, University of Southampton, UK</w:t>
      </w:r>
    </w:p>
    <w:p w14:paraId="4370AB3D" w14:textId="77777777" w:rsidR="00FD0A03" w:rsidRPr="000A23D9" w:rsidRDefault="00FD0A03" w:rsidP="00FD0A03">
      <w:pPr>
        <w:pStyle w:val="NoSpacing"/>
        <w:rPr>
          <w:lang w:val="en-US"/>
        </w:rPr>
      </w:pPr>
    </w:p>
    <w:p w14:paraId="546612F6" w14:textId="77777777" w:rsidR="00FD0A03" w:rsidRPr="000A23D9" w:rsidRDefault="00FD0A03" w:rsidP="00FD0A03">
      <w:pPr>
        <w:pStyle w:val="Heading2"/>
        <w:rPr>
          <w:rFonts w:asciiTheme="minorHAnsi" w:hAnsiTheme="minorHAnsi"/>
          <w:color w:val="984806" w:themeColor="accent6" w:themeShade="80"/>
          <w:sz w:val="22"/>
          <w:szCs w:val="22"/>
          <w:lang w:val="en-US"/>
        </w:rPr>
      </w:pPr>
      <w:r w:rsidRPr="000A23D9">
        <w:rPr>
          <w:rFonts w:asciiTheme="minorHAnsi" w:hAnsiTheme="minorHAnsi"/>
          <w:sz w:val="22"/>
          <w:szCs w:val="22"/>
          <w:lang w:val="en-US"/>
        </w:rPr>
        <w:t>Members</w:t>
      </w:r>
      <w:r w:rsidRPr="000A23D9">
        <w:rPr>
          <w:rFonts w:asciiTheme="minorHAnsi" w:hAnsiTheme="minorHAnsi"/>
          <w:color w:val="984806" w:themeColor="accent6" w:themeShade="80"/>
          <w:sz w:val="22"/>
          <w:szCs w:val="22"/>
          <w:lang w:val="en-US"/>
        </w:rPr>
        <w:t>:</w:t>
      </w:r>
    </w:p>
    <w:p w14:paraId="57F71AB3" w14:textId="493D9C84" w:rsidR="00FD0A03" w:rsidRPr="000A23D9" w:rsidRDefault="00FD0A03" w:rsidP="00FD0A03">
      <w:pPr>
        <w:pStyle w:val="NoSpacing"/>
        <w:rPr>
          <w:lang w:val="en-US"/>
        </w:rPr>
      </w:pPr>
      <w:r w:rsidRPr="000A23D9">
        <w:rPr>
          <w:lang w:val="en-US"/>
        </w:rPr>
        <w:t xml:space="preserve">Hervé Bourlard, Idiap Research Institute, Martigny, Switzerland </w:t>
      </w:r>
    </w:p>
    <w:p w14:paraId="43CA7FFF" w14:textId="5A0C6703" w:rsidR="00FD0A03" w:rsidRPr="000A23D9" w:rsidRDefault="00FD0A03" w:rsidP="00FD0A03">
      <w:pPr>
        <w:pStyle w:val="NoSpacing"/>
        <w:rPr>
          <w:lang w:val="en-US"/>
        </w:rPr>
      </w:pPr>
      <w:r w:rsidRPr="000A23D9">
        <w:rPr>
          <w:lang w:val="en-US"/>
        </w:rPr>
        <w:t xml:space="preserve">Michel Yves Cosnard, </w:t>
      </w:r>
      <w:r w:rsidR="006210B6" w:rsidRPr="000A23D9">
        <w:rPr>
          <w:lang w:val="en-US"/>
        </w:rPr>
        <w:t>HCERES</w:t>
      </w:r>
      <w:r w:rsidRPr="000A23D9">
        <w:rPr>
          <w:lang w:val="en-US"/>
        </w:rPr>
        <w:t xml:space="preserve">, France </w:t>
      </w:r>
    </w:p>
    <w:p w14:paraId="0994BE33" w14:textId="18BFBCB6" w:rsidR="00690280" w:rsidRPr="000A23D9" w:rsidRDefault="00C8105F" w:rsidP="00FD0A03">
      <w:pPr>
        <w:pStyle w:val="NoSpacing"/>
        <w:rPr>
          <w:lang w:val="en-US"/>
        </w:rPr>
      </w:pPr>
      <w:r w:rsidRPr="000A23D9">
        <w:rPr>
          <w:lang w:val="en-US"/>
        </w:rPr>
        <w:t>Tom Crick, Swansea University, UK</w:t>
      </w:r>
      <w:r w:rsidR="009D70C0" w:rsidRPr="000A23D9">
        <w:rPr>
          <w:lang w:val="en-US"/>
        </w:rPr>
        <w:t xml:space="preserve"> </w:t>
      </w:r>
    </w:p>
    <w:p w14:paraId="4EAACD0A" w14:textId="0EB74BAA" w:rsidR="00FD0A03" w:rsidRPr="000A23D9" w:rsidRDefault="00FD0A03" w:rsidP="00FD0A03">
      <w:pPr>
        <w:pStyle w:val="NoSpacing"/>
        <w:rPr>
          <w:lang w:val="en-US"/>
        </w:rPr>
      </w:pPr>
      <w:r w:rsidRPr="000A23D9">
        <w:rPr>
          <w:lang w:val="en-US"/>
        </w:rPr>
        <w:t xml:space="preserve">Oliver Grau, Intel, Saarbruecken, Germany </w:t>
      </w:r>
    </w:p>
    <w:p w14:paraId="604A25C6" w14:textId="61D10E04" w:rsidR="00FD0A03" w:rsidRPr="000A23D9" w:rsidRDefault="00C8105F" w:rsidP="00FD0A03">
      <w:pPr>
        <w:pStyle w:val="NoSpacing"/>
        <w:rPr>
          <w:lang w:val="it-IT"/>
        </w:rPr>
      </w:pPr>
      <w:r w:rsidRPr="000A23D9">
        <w:rPr>
          <w:lang w:val="it-IT"/>
        </w:rPr>
        <w:t xml:space="preserve">Yannis E Ioannidis, </w:t>
      </w:r>
      <w:r w:rsidR="008D38D7" w:rsidRPr="000A23D9">
        <w:rPr>
          <w:lang w:val="it-IT"/>
        </w:rPr>
        <w:t>University of Athens, Greece</w:t>
      </w:r>
    </w:p>
    <w:p w14:paraId="2C138A7E" w14:textId="228B630B" w:rsidR="008D38D7" w:rsidRPr="000A23D9" w:rsidRDefault="008D38D7" w:rsidP="00FD0A03">
      <w:pPr>
        <w:pStyle w:val="NoSpacing"/>
        <w:rPr>
          <w:lang w:val="it-IT"/>
        </w:rPr>
      </w:pPr>
      <w:r w:rsidRPr="000A23D9">
        <w:rPr>
          <w:lang w:val="it-IT"/>
        </w:rPr>
        <w:t xml:space="preserve">Valerie Issarny, </w:t>
      </w:r>
      <w:r w:rsidR="007166A2" w:rsidRPr="000A23D9">
        <w:rPr>
          <w:lang w:val="it-IT"/>
        </w:rPr>
        <w:t>INRIA, France</w:t>
      </w:r>
    </w:p>
    <w:p w14:paraId="179813C5" w14:textId="1DE6CDB2" w:rsidR="00FD0A03" w:rsidRPr="000A23D9" w:rsidRDefault="00FD0A03" w:rsidP="00FD0A03">
      <w:pPr>
        <w:pStyle w:val="NoSpacing"/>
        <w:rPr>
          <w:lang w:val="en-US"/>
        </w:rPr>
      </w:pPr>
      <w:r w:rsidRPr="000A23D9">
        <w:rPr>
          <w:lang w:val="en-US"/>
        </w:rPr>
        <w:t xml:space="preserve">Natasa Milic-Frayling, </w:t>
      </w:r>
      <w:r w:rsidR="006210B6" w:rsidRPr="000A23D9">
        <w:rPr>
          <w:lang w:val="en-US"/>
        </w:rPr>
        <w:t>University of Nottingham</w:t>
      </w:r>
      <w:r w:rsidRPr="000A23D9">
        <w:rPr>
          <w:lang w:val="en-US"/>
        </w:rPr>
        <w:t xml:space="preserve">, UK </w:t>
      </w:r>
    </w:p>
    <w:p w14:paraId="403B2330" w14:textId="2F1A3B1F" w:rsidR="00FD0A03" w:rsidRPr="000A23D9" w:rsidRDefault="00FD0A03" w:rsidP="00FD0A03">
      <w:pPr>
        <w:pStyle w:val="NoSpacing"/>
        <w:rPr>
          <w:lang w:val="it-IT"/>
        </w:rPr>
      </w:pPr>
      <w:r w:rsidRPr="000A23D9">
        <w:rPr>
          <w:lang w:val="it-IT"/>
        </w:rPr>
        <w:t>Enrico Narde</w:t>
      </w:r>
      <w:r w:rsidR="006210B6" w:rsidRPr="000A23D9">
        <w:rPr>
          <w:lang w:val="it-IT"/>
        </w:rPr>
        <w:t>lli, Università di Roma</w:t>
      </w:r>
      <w:r w:rsidR="00053901" w:rsidRPr="000A23D9">
        <w:rPr>
          <w:lang w:val="it-IT"/>
        </w:rPr>
        <w:t xml:space="preserve"> Tor Vigata</w:t>
      </w:r>
      <w:r w:rsidR="006210B6" w:rsidRPr="000A23D9">
        <w:rPr>
          <w:lang w:val="it-IT"/>
        </w:rPr>
        <w:t>, Italy</w:t>
      </w:r>
      <w:r w:rsidR="00270BAD" w:rsidRPr="000A23D9">
        <w:rPr>
          <w:lang w:val="it-IT"/>
        </w:rPr>
        <w:t xml:space="preserve"> (Informatics Europe representative)</w:t>
      </w:r>
    </w:p>
    <w:p w14:paraId="2FC88817" w14:textId="04A1443C" w:rsidR="006210B6" w:rsidRPr="000A23D9" w:rsidRDefault="006210B6" w:rsidP="00FD0A03">
      <w:pPr>
        <w:pStyle w:val="NoSpacing"/>
        <w:rPr>
          <w:lang w:val="it-IT"/>
        </w:rPr>
      </w:pPr>
      <w:r w:rsidRPr="000A23D9">
        <w:rPr>
          <w:lang w:val="it-IT"/>
        </w:rPr>
        <w:t xml:space="preserve">Chiara Petrioli, </w:t>
      </w:r>
      <w:r w:rsidR="00053901" w:rsidRPr="000A23D9">
        <w:rPr>
          <w:lang w:val="it-IT"/>
        </w:rPr>
        <w:t>Università di Roma La Sapienza, Italy</w:t>
      </w:r>
    </w:p>
    <w:p w14:paraId="3FF39C55" w14:textId="38727D34" w:rsidR="00FD0A03" w:rsidRPr="000A23D9" w:rsidRDefault="00FD0A03" w:rsidP="00FD0A03">
      <w:pPr>
        <w:pStyle w:val="NoSpacing"/>
        <w:rPr>
          <w:lang w:val="en-US"/>
        </w:rPr>
      </w:pPr>
      <w:r w:rsidRPr="000A23D9">
        <w:rPr>
          <w:lang w:val="en-US"/>
        </w:rPr>
        <w:t xml:space="preserve">Harald Störrle, </w:t>
      </w:r>
      <w:r w:rsidR="00270BAD" w:rsidRPr="000A23D9">
        <w:rPr>
          <w:lang w:val="en-US"/>
        </w:rPr>
        <w:t xml:space="preserve">QAWare </w:t>
      </w:r>
      <w:r w:rsidRPr="000A23D9">
        <w:rPr>
          <w:lang w:val="en-US"/>
        </w:rPr>
        <w:t xml:space="preserve"> </w:t>
      </w:r>
      <w:r w:rsidR="00270BAD" w:rsidRPr="000A23D9">
        <w:rPr>
          <w:lang w:val="en-US"/>
        </w:rPr>
        <w:t>Software Engineering, Germany</w:t>
      </w:r>
    </w:p>
    <w:p w14:paraId="32E1AD43" w14:textId="2F8F7F7A" w:rsidR="00FD0A03" w:rsidRPr="000A23D9" w:rsidRDefault="00FD0A03" w:rsidP="00FD0A03">
      <w:pPr>
        <w:pStyle w:val="NoSpacing"/>
        <w:rPr>
          <w:lang w:val="en-US"/>
        </w:rPr>
      </w:pPr>
      <w:r w:rsidRPr="000A23D9">
        <w:rPr>
          <w:lang w:val="en-US"/>
        </w:rPr>
        <w:t>Mateo Valero, Barcelona Supercomputing Center, Spain</w:t>
      </w:r>
    </w:p>
    <w:p w14:paraId="6BFE1882" w14:textId="77777777" w:rsidR="006210B6" w:rsidRPr="000A23D9" w:rsidRDefault="006210B6" w:rsidP="00FD0A03">
      <w:pPr>
        <w:pStyle w:val="NoSpacing"/>
      </w:pPr>
    </w:p>
    <w:p w14:paraId="1C5AD8E6" w14:textId="0E7719EB" w:rsidR="00270BAD" w:rsidRPr="000A23D9" w:rsidRDefault="00270BAD" w:rsidP="00270BAD">
      <w:pPr>
        <w:pStyle w:val="Heading2"/>
        <w:rPr>
          <w:rFonts w:asciiTheme="minorHAnsi" w:hAnsiTheme="minorHAnsi"/>
          <w:sz w:val="22"/>
          <w:szCs w:val="22"/>
        </w:rPr>
      </w:pPr>
      <w:r w:rsidRPr="000A23D9">
        <w:rPr>
          <w:rFonts w:asciiTheme="minorHAnsi" w:hAnsiTheme="minorHAnsi"/>
          <w:sz w:val="22"/>
          <w:szCs w:val="22"/>
        </w:rPr>
        <w:t>Invited Observers</w:t>
      </w:r>
      <w:r w:rsidR="005F5F96" w:rsidRPr="000A23D9">
        <w:rPr>
          <w:rFonts w:asciiTheme="minorHAnsi" w:hAnsiTheme="minorHAnsi"/>
          <w:sz w:val="22"/>
          <w:szCs w:val="22"/>
        </w:rPr>
        <w:t>:</w:t>
      </w:r>
    </w:p>
    <w:p w14:paraId="40ED3FD0" w14:textId="332F004C" w:rsidR="00D60119" w:rsidRPr="000A23D9" w:rsidRDefault="00D60119" w:rsidP="00270BAD">
      <w:pPr>
        <w:rPr>
          <w:rFonts w:asciiTheme="minorHAnsi" w:hAnsiTheme="minorHAnsi"/>
          <w:sz w:val="22"/>
          <w:szCs w:val="22"/>
        </w:rPr>
      </w:pPr>
      <w:r w:rsidRPr="000A23D9">
        <w:rPr>
          <w:rFonts w:asciiTheme="minorHAnsi" w:hAnsiTheme="minorHAnsi"/>
          <w:sz w:val="22"/>
          <w:szCs w:val="22"/>
        </w:rPr>
        <w:t>Jos Baeten, CWI, The Netherlands (ERCIM representative)</w:t>
      </w:r>
      <w:r w:rsidR="0075109E">
        <w:rPr>
          <w:rFonts w:asciiTheme="minorHAnsi" w:hAnsiTheme="minorHAnsi"/>
          <w:sz w:val="22"/>
          <w:szCs w:val="22"/>
        </w:rPr>
        <w:t xml:space="preserve"> (from July 2018)</w:t>
      </w:r>
    </w:p>
    <w:p w14:paraId="6995CBCF" w14:textId="24B6A8D1" w:rsidR="00AD2007" w:rsidRDefault="00AD2007" w:rsidP="00270BAD">
      <w:pPr>
        <w:rPr>
          <w:rFonts w:asciiTheme="minorHAnsi" w:hAnsiTheme="minorHAnsi"/>
          <w:sz w:val="22"/>
          <w:szCs w:val="22"/>
        </w:rPr>
      </w:pPr>
      <w:r w:rsidRPr="000A23D9">
        <w:rPr>
          <w:rFonts w:asciiTheme="minorHAnsi" w:hAnsiTheme="minorHAnsi"/>
          <w:sz w:val="22"/>
          <w:szCs w:val="22"/>
        </w:rPr>
        <w:t xml:space="preserve">George Eleftherakis, </w:t>
      </w:r>
      <w:r w:rsidR="00A54132" w:rsidRPr="000A23D9">
        <w:rPr>
          <w:rFonts w:asciiTheme="minorHAnsi" w:hAnsiTheme="minorHAnsi"/>
          <w:sz w:val="22"/>
          <w:szCs w:val="22"/>
        </w:rPr>
        <w:t>University of Sheffield International</w:t>
      </w:r>
      <w:r w:rsidR="005F5F96" w:rsidRPr="000A23D9">
        <w:rPr>
          <w:rFonts w:asciiTheme="minorHAnsi" w:hAnsiTheme="minorHAnsi"/>
          <w:sz w:val="22"/>
          <w:szCs w:val="22"/>
        </w:rPr>
        <w:t xml:space="preserve"> Faculty</w:t>
      </w:r>
      <w:r w:rsidR="00A54132" w:rsidRPr="000A23D9">
        <w:rPr>
          <w:rFonts w:asciiTheme="minorHAnsi" w:hAnsiTheme="minorHAnsi"/>
          <w:sz w:val="22"/>
          <w:szCs w:val="22"/>
        </w:rPr>
        <w:t>, Greece</w:t>
      </w:r>
      <w:r w:rsidR="005F5F96" w:rsidRPr="000A23D9">
        <w:rPr>
          <w:rFonts w:asciiTheme="minorHAnsi" w:hAnsiTheme="minorHAnsi"/>
          <w:sz w:val="22"/>
          <w:szCs w:val="22"/>
        </w:rPr>
        <w:t xml:space="preserve"> (CECL)</w:t>
      </w:r>
    </w:p>
    <w:p w14:paraId="2D2B2626" w14:textId="6B633EAB" w:rsidR="0075109E" w:rsidRPr="000A23D9" w:rsidRDefault="0075109E" w:rsidP="00270BAD">
      <w:pPr>
        <w:rPr>
          <w:rFonts w:asciiTheme="minorHAnsi" w:hAnsiTheme="minorHAnsi"/>
          <w:sz w:val="22"/>
          <w:szCs w:val="22"/>
        </w:rPr>
      </w:pPr>
      <w:r>
        <w:rPr>
          <w:rFonts w:asciiTheme="minorHAnsi" w:hAnsiTheme="minorHAnsi"/>
          <w:sz w:val="22"/>
          <w:szCs w:val="22"/>
        </w:rPr>
        <w:t>Fabrizio Gagliardi (EUACM Chair until June 2018)</w:t>
      </w:r>
    </w:p>
    <w:p w14:paraId="7A91A23A" w14:textId="23E4089A" w:rsidR="00270BAD" w:rsidRPr="000A23D9" w:rsidRDefault="00270BAD" w:rsidP="00270BAD">
      <w:pPr>
        <w:rPr>
          <w:rFonts w:asciiTheme="minorHAnsi" w:hAnsiTheme="minorHAnsi"/>
          <w:sz w:val="22"/>
          <w:szCs w:val="22"/>
        </w:rPr>
      </w:pPr>
      <w:r w:rsidRPr="000A23D9">
        <w:rPr>
          <w:rFonts w:asciiTheme="minorHAnsi" w:hAnsiTheme="minorHAnsi"/>
          <w:sz w:val="22"/>
          <w:szCs w:val="22"/>
        </w:rPr>
        <w:t>Andrew McGettrick, University of Strathclyde, UK</w:t>
      </w:r>
      <w:r w:rsidR="00D60119" w:rsidRPr="000A23D9">
        <w:rPr>
          <w:rFonts w:asciiTheme="minorHAnsi" w:hAnsiTheme="minorHAnsi"/>
          <w:sz w:val="22"/>
          <w:szCs w:val="22"/>
        </w:rPr>
        <w:t xml:space="preserve"> (Informatics4All)</w:t>
      </w:r>
    </w:p>
    <w:p w14:paraId="10F20578" w14:textId="7E2ABFE7" w:rsidR="006210B6" w:rsidRPr="000A23D9" w:rsidRDefault="006210B6" w:rsidP="00270BAD">
      <w:pPr>
        <w:rPr>
          <w:rFonts w:asciiTheme="minorHAnsi" w:hAnsiTheme="minorHAnsi"/>
          <w:sz w:val="22"/>
          <w:szCs w:val="22"/>
        </w:rPr>
      </w:pPr>
      <w:r w:rsidRPr="000A23D9">
        <w:rPr>
          <w:rFonts w:asciiTheme="minorHAnsi" w:hAnsiTheme="minorHAnsi"/>
          <w:sz w:val="22"/>
          <w:szCs w:val="22"/>
        </w:rPr>
        <w:t>Ron Perrott, University of Oxford, UK</w:t>
      </w:r>
      <w:r w:rsidR="00D60119" w:rsidRPr="000A23D9">
        <w:rPr>
          <w:rFonts w:asciiTheme="minorHAnsi" w:hAnsiTheme="minorHAnsi"/>
          <w:sz w:val="22"/>
          <w:szCs w:val="22"/>
        </w:rPr>
        <w:t xml:space="preserve"> (Nominations)</w:t>
      </w:r>
    </w:p>
    <w:p w14:paraId="0DFF29C4" w14:textId="77777777" w:rsidR="006210B6" w:rsidRPr="000A23D9" w:rsidRDefault="006210B6" w:rsidP="00FD0A03">
      <w:pPr>
        <w:pStyle w:val="NoSpacing"/>
        <w:rPr>
          <w:lang w:val="it-IT"/>
        </w:rPr>
      </w:pPr>
    </w:p>
    <w:p w14:paraId="4A09CE1F" w14:textId="3834E00E" w:rsidR="00F54F8E" w:rsidRPr="000A23D9" w:rsidRDefault="00F54F8E" w:rsidP="00F54F8E">
      <w:pPr>
        <w:tabs>
          <w:tab w:val="left" w:pos="432"/>
          <w:tab w:val="left" w:pos="720"/>
          <w:tab w:val="left" w:pos="1152"/>
          <w:tab w:val="left" w:pos="3744"/>
          <w:tab w:val="left" w:pos="6192"/>
        </w:tabs>
        <w:spacing w:line="278" w:lineRule="auto"/>
        <w:rPr>
          <w:rFonts w:asciiTheme="minorHAnsi" w:hAnsiTheme="minorHAnsi"/>
          <w:sz w:val="22"/>
          <w:szCs w:val="22"/>
        </w:rPr>
      </w:pPr>
    </w:p>
    <w:p w14:paraId="7535662E" w14:textId="77777777" w:rsidR="00F54F8E" w:rsidRPr="000A23D9" w:rsidRDefault="00F54F8E" w:rsidP="00F54F8E">
      <w:pPr>
        <w:tabs>
          <w:tab w:val="left" w:pos="432"/>
          <w:tab w:val="left" w:pos="720"/>
          <w:tab w:val="left" w:pos="1152"/>
          <w:tab w:val="left" w:pos="3744"/>
          <w:tab w:val="left" w:pos="6192"/>
        </w:tabs>
        <w:spacing w:line="278" w:lineRule="auto"/>
        <w:rPr>
          <w:rFonts w:asciiTheme="minorHAnsi" w:hAnsiTheme="minorHAnsi"/>
          <w:sz w:val="22"/>
          <w:szCs w:val="22"/>
          <w:u w:val="single"/>
        </w:rPr>
      </w:pPr>
      <w:r w:rsidRPr="000A23D9">
        <w:rPr>
          <w:rFonts w:asciiTheme="minorHAnsi" w:hAnsiTheme="minorHAnsi"/>
          <w:sz w:val="22"/>
          <w:szCs w:val="22"/>
        </w:rPr>
        <w:t>1.2</w:t>
      </w:r>
      <w:r w:rsidRPr="000A23D9">
        <w:rPr>
          <w:rFonts w:asciiTheme="minorHAnsi" w:hAnsiTheme="minorHAnsi"/>
          <w:sz w:val="22"/>
          <w:szCs w:val="22"/>
        </w:rPr>
        <w:tab/>
      </w:r>
      <w:r w:rsidRPr="000A23D9">
        <w:rPr>
          <w:rFonts w:asciiTheme="minorHAnsi" w:hAnsiTheme="minorHAnsi"/>
          <w:sz w:val="22"/>
          <w:szCs w:val="22"/>
        </w:rPr>
        <w:tab/>
      </w:r>
      <w:r w:rsidRPr="000A23D9">
        <w:rPr>
          <w:rFonts w:asciiTheme="minorHAnsi" w:hAnsiTheme="minorHAnsi"/>
          <w:sz w:val="22"/>
          <w:szCs w:val="22"/>
          <w:u w:val="single"/>
        </w:rPr>
        <w:t>Standing Committees</w:t>
      </w:r>
    </w:p>
    <w:p w14:paraId="00A20271" w14:textId="77777777" w:rsidR="00362D22" w:rsidRPr="000A23D9" w:rsidRDefault="00362D22" w:rsidP="00F54F8E">
      <w:pPr>
        <w:tabs>
          <w:tab w:val="left" w:pos="432"/>
          <w:tab w:val="left" w:pos="720"/>
          <w:tab w:val="left" w:pos="1152"/>
          <w:tab w:val="left" w:pos="3744"/>
          <w:tab w:val="left" w:pos="6192"/>
        </w:tabs>
        <w:spacing w:line="278" w:lineRule="auto"/>
        <w:rPr>
          <w:rFonts w:asciiTheme="minorHAnsi" w:hAnsiTheme="minorHAnsi"/>
          <w:sz w:val="22"/>
          <w:szCs w:val="22"/>
        </w:rPr>
      </w:pPr>
    </w:p>
    <w:p w14:paraId="62446B83" w14:textId="1AC03843" w:rsidR="00362D22" w:rsidRPr="000A23D9" w:rsidRDefault="00362D22" w:rsidP="00F54F8E">
      <w:pPr>
        <w:tabs>
          <w:tab w:val="left" w:pos="432"/>
          <w:tab w:val="left" w:pos="720"/>
          <w:tab w:val="left" w:pos="1152"/>
          <w:tab w:val="left" w:pos="3744"/>
          <w:tab w:val="left" w:pos="6192"/>
        </w:tabs>
        <w:spacing w:line="278" w:lineRule="auto"/>
        <w:rPr>
          <w:rFonts w:asciiTheme="minorHAnsi" w:hAnsiTheme="minorHAnsi"/>
          <w:sz w:val="22"/>
          <w:szCs w:val="22"/>
        </w:rPr>
      </w:pPr>
      <w:r w:rsidRPr="000A23D9">
        <w:rPr>
          <w:rFonts w:asciiTheme="minorHAnsi" w:hAnsiTheme="minorHAnsi"/>
          <w:sz w:val="22"/>
          <w:szCs w:val="22"/>
        </w:rPr>
        <w:t>Informatics4All: Wendy Hall, 2017-</w:t>
      </w:r>
    </w:p>
    <w:p w14:paraId="1A67CA15" w14:textId="1A1EB08C" w:rsidR="00362D22" w:rsidRPr="000A23D9" w:rsidRDefault="00362D22" w:rsidP="00F54F8E">
      <w:pPr>
        <w:tabs>
          <w:tab w:val="left" w:pos="432"/>
          <w:tab w:val="left" w:pos="720"/>
          <w:tab w:val="left" w:pos="1152"/>
          <w:tab w:val="left" w:pos="3744"/>
          <w:tab w:val="left" w:pos="6192"/>
        </w:tabs>
        <w:spacing w:line="278" w:lineRule="auto"/>
        <w:rPr>
          <w:rFonts w:asciiTheme="minorHAnsi" w:hAnsiTheme="minorHAnsi"/>
          <w:sz w:val="22"/>
          <w:szCs w:val="22"/>
        </w:rPr>
      </w:pPr>
      <w:r w:rsidRPr="000A23D9">
        <w:rPr>
          <w:rFonts w:asciiTheme="minorHAnsi" w:hAnsiTheme="minorHAnsi"/>
          <w:sz w:val="22"/>
          <w:szCs w:val="22"/>
        </w:rPr>
        <w:t>EUACM: Fabrizio Gagliardi</w:t>
      </w:r>
      <w:r w:rsidR="000B14E6" w:rsidRPr="000A23D9">
        <w:rPr>
          <w:rFonts w:asciiTheme="minorHAnsi" w:hAnsiTheme="minorHAnsi"/>
          <w:sz w:val="22"/>
          <w:szCs w:val="22"/>
        </w:rPr>
        <w:t>, 2015-2018</w:t>
      </w:r>
    </w:p>
    <w:p w14:paraId="6C913803" w14:textId="7B1BCB21" w:rsidR="000B14E6" w:rsidRPr="000A23D9" w:rsidRDefault="008B366F" w:rsidP="00F54F8E">
      <w:pPr>
        <w:tabs>
          <w:tab w:val="left" w:pos="432"/>
          <w:tab w:val="left" w:pos="720"/>
          <w:tab w:val="left" w:pos="1152"/>
          <w:tab w:val="left" w:pos="3744"/>
          <w:tab w:val="left" w:pos="6192"/>
        </w:tabs>
        <w:spacing w:line="278" w:lineRule="auto"/>
        <w:rPr>
          <w:rFonts w:asciiTheme="minorHAnsi" w:hAnsiTheme="minorHAnsi"/>
          <w:sz w:val="22"/>
          <w:szCs w:val="22"/>
        </w:rPr>
      </w:pPr>
      <w:r w:rsidRPr="000A23D9">
        <w:rPr>
          <w:rFonts w:asciiTheme="minorHAnsi" w:hAnsiTheme="minorHAnsi"/>
          <w:sz w:val="22"/>
          <w:szCs w:val="22"/>
        </w:rPr>
        <w:t>Committee of European Chapter Leaders (CECL): George Eleftherakis, 2017-</w:t>
      </w:r>
    </w:p>
    <w:p w14:paraId="77CC7E72" w14:textId="37834852" w:rsidR="008B366F" w:rsidRPr="000A23D9" w:rsidRDefault="008B366F" w:rsidP="00F54F8E">
      <w:pPr>
        <w:tabs>
          <w:tab w:val="left" w:pos="432"/>
          <w:tab w:val="left" w:pos="720"/>
          <w:tab w:val="left" w:pos="1152"/>
          <w:tab w:val="left" w:pos="3744"/>
          <w:tab w:val="left" w:pos="6192"/>
        </w:tabs>
        <w:spacing w:line="278" w:lineRule="auto"/>
        <w:rPr>
          <w:rFonts w:asciiTheme="minorHAnsi" w:hAnsiTheme="minorHAnsi"/>
          <w:sz w:val="22"/>
          <w:szCs w:val="22"/>
        </w:rPr>
      </w:pPr>
      <w:r w:rsidRPr="000A23D9">
        <w:rPr>
          <w:rFonts w:asciiTheme="minorHAnsi" w:hAnsiTheme="minorHAnsi"/>
          <w:sz w:val="22"/>
          <w:szCs w:val="22"/>
        </w:rPr>
        <w:t>ACM-W Europe: Natasa Milic-Frayling, 2017-</w:t>
      </w:r>
    </w:p>
    <w:p w14:paraId="7B84FA4D" w14:textId="77777777" w:rsidR="008B366F" w:rsidRPr="000A23D9" w:rsidRDefault="008B366F" w:rsidP="00F54F8E">
      <w:pPr>
        <w:tabs>
          <w:tab w:val="left" w:pos="432"/>
          <w:tab w:val="left" w:pos="720"/>
          <w:tab w:val="left" w:pos="1152"/>
          <w:tab w:val="left" w:pos="3744"/>
          <w:tab w:val="left" w:pos="6192"/>
        </w:tabs>
        <w:spacing w:line="278" w:lineRule="auto"/>
        <w:rPr>
          <w:rFonts w:asciiTheme="minorHAnsi" w:hAnsiTheme="minorHAnsi"/>
          <w:sz w:val="22"/>
          <w:szCs w:val="22"/>
        </w:rPr>
      </w:pPr>
    </w:p>
    <w:p w14:paraId="73A4DF82" w14:textId="77777777" w:rsidR="00F54F8E" w:rsidRPr="000A23D9" w:rsidRDefault="00F54F8E" w:rsidP="00F54F8E">
      <w:pPr>
        <w:tabs>
          <w:tab w:val="left" w:pos="432"/>
          <w:tab w:val="left" w:pos="720"/>
          <w:tab w:val="left" w:pos="1152"/>
          <w:tab w:val="left" w:pos="3744"/>
          <w:tab w:val="left" w:pos="6192"/>
        </w:tabs>
        <w:spacing w:line="278" w:lineRule="auto"/>
        <w:rPr>
          <w:rFonts w:asciiTheme="minorHAnsi" w:hAnsiTheme="minorHAnsi"/>
          <w:sz w:val="22"/>
          <w:szCs w:val="22"/>
          <w:u w:val="single"/>
        </w:rPr>
      </w:pPr>
      <w:r w:rsidRPr="000A23D9">
        <w:rPr>
          <w:rFonts w:asciiTheme="minorHAnsi" w:hAnsiTheme="minorHAnsi"/>
          <w:sz w:val="22"/>
          <w:szCs w:val="22"/>
        </w:rPr>
        <w:t>1.3</w:t>
      </w:r>
      <w:r w:rsidRPr="000A23D9">
        <w:rPr>
          <w:rFonts w:asciiTheme="minorHAnsi" w:hAnsiTheme="minorHAnsi"/>
          <w:sz w:val="22"/>
          <w:szCs w:val="22"/>
        </w:rPr>
        <w:tab/>
      </w:r>
      <w:r w:rsidRPr="000A23D9">
        <w:rPr>
          <w:rFonts w:asciiTheme="minorHAnsi" w:hAnsiTheme="minorHAnsi"/>
          <w:sz w:val="22"/>
          <w:szCs w:val="22"/>
        </w:rPr>
        <w:tab/>
      </w:r>
      <w:r w:rsidRPr="000A23D9">
        <w:rPr>
          <w:rFonts w:asciiTheme="minorHAnsi" w:hAnsiTheme="minorHAnsi"/>
          <w:sz w:val="22"/>
          <w:szCs w:val="22"/>
          <w:u w:val="single"/>
        </w:rPr>
        <w:t>Ad Hoc Committees</w:t>
      </w:r>
    </w:p>
    <w:p w14:paraId="427A3E71" w14:textId="77777777" w:rsidR="008B366F" w:rsidRPr="000A23D9" w:rsidRDefault="008B366F" w:rsidP="00F54F8E">
      <w:pPr>
        <w:tabs>
          <w:tab w:val="left" w:pos="432"/>
          <w:tab w:val="left" w:pos="720"/>
          <w:tab w:val="left" w:pos="1152"/>
          <w:tab w:val="left" w:pos="3744"/>
          <w:tab w:val="left" w:pos="6192"/>
        </w:tabs>
        <w:spacing w:line="278" w:lineRule="auto"/>
        <w:rPr>
          <w:rFonts w:asciiTheme="minorHAnsi" w:hAnsiTheme="minorHAnsi"/>
          <w:sz w:val="22"/>
          <w:szCs w:val="22"/>
        </w:rPr>
      </w:pPr>
    </w:p>
    <w:p w14:paraId="171F6315" w14:textId="4AE25A0F" w:rsidR="00F54F8E" w:rsidRPr="000A23D9" w:rsidRDefault="008B366F" w:rsidP="00F54F8E">
      <w:pPr>
        <w:tabs>
          <w:tab w:val="left" w:pos="432"/>
          <w:tab w:val="left" w:pos="720"/>
          <w:tab w:val="left" w:pos="1152"/>
          <w:tab w:val="left" w:pos="3744"/>
          <w:tab w:val="left" w:pos="6192"/>
        </w:tabs>
        <w:spacing w:line="278" w:lineRule="auto"/>
        <w:rPr>
          <w:rFonts w:asciiTheme="minorHAnsi" w:hAnsiTheme="minorHAnsi"/>
          <w:sz w:val="22"/>
          <w:szCs w:val="22"/>
        </w:rPr>
      </w:pPr>
      <w:r w:rsidRPr="000A23D9">
        <w:rPr>
          <w:rFonts w:asciiTheme="minorHAnsi" w:hAnsiTheme="minorHAnsi"/>
          <w:sz w:val="22"/>
          <w:szCs w:val="22"/>
        </w:rPr>
        <w:t>None</w:t>
      </w:r>
    </w:p>
    <w:p w14:paraId="5ED761C6" w14:textId="77777777" w:rsidR="00F54F8E" w:rsidRDefault="00F54F8E" w:rsidP="00F54F8E"/>
    <w:p w14:paraId="07CEC279" w14:textId="77777777" w:rsidR="00F54F8E" w:rsidRDefault="00F54F8E" w:rsidP="00F54F8E"/>
    <w:p w14:paraId="1D55C37D" w14:textId="358A7EC9" w:rsidR="000A23D9" w:rsidRPr="000A23D9" w:rsidRDefault="000A23D9" w:rsidP="000A23D9">
      <w:pPr>
        <w:pStyle w:val="Heading1"/>
        <w:spacing w:line="360" w:lineRule="auto"/>
        <w:jc w:val="left"/>
        <w:rPr>
          <w:rFonts w:asciiTheme="minorHAnsi" w:hAnsiTheme="minorHAnsi"/>
          <w:sz w:val="22"/>
          <w:szCs w:val="22"/>
        </w:rPr>
      </w:pPr>
      <w:r>
        <w:rPr>
          <w:rFonts w:asciiTheme="minorHAnsi" w:hAnsiTheme="minorHAnsi"/>
          <w:sz w:val="22"/>
          <w:szCs w:val="22"/>
        </w:rPr>
        <w:t xml:space="preserve">2. </w:t>
      </w:r>
      <w:r>
        <w:rPr>
          <w:rFonts w:asciiTheme="minorHAnsi" w:hAnsiTheme="minorHAnsi"/>
          <w:sz w:val="22"/>
          <w:szCs w:val="22"/>
        </w:rPr>
        <w:tab/>
      </w:r>
      <w:r>
        <w:rPr>
          <w:rFonts w:asciiTheme="minorHAnsi" w:hAnsiTheme="minorHAnsi"/>
          <w:sz w:val="22"/>
          <w:szCs w:val="22"/>
        </w:rPr>
        <w:tab/>
      </w:r>
      <w:r w:rsidRPr="000A23D9">
        <w:rPr>
          <w:rFonts w:asciiTheme="minorHAnsi" w:hAnsiTheme="minorHAnsi"/>
          <w:sz w:val="22"/>
          <w:szCs w:val="22"/>
          <w:u w:val="single"/>
        </w:rPr>
        <w:t>GOALS</w:t>
      </w:r>
    </w:p>
    <w:p w14:paraId="7E394D9A" w14:textId="791F9D5F" w:rsidR="000A23D9" w:rsidRDefault="000A23D9" w:rsidP="000A23D9">
      <w:pPr>
        <w:pStyle w:val="NoSpacing"/>
        <w:rPr>
          <w:lang w:val="en-US"/>
        </w:rPr>
      </w:pPr>
      <w:r w:rsidRPr="000A23D9">
        <w:rPr>
          <w:lang w:val="en-US"/>
        </w:rPr>
        <w:t xml:space="preserve">The ACM Europe Council aims to increase the level and visibility of ACM activities across Europe. The Council comprises European computer scientists committed to fostering the visibility and relevance of ACM in Europe, and is focused on a wide range of European ACM activities, from high-quality ACM conferences in Europe, to expanding ACM chapters, to encouraging greater participation of Europeans in all dimensions of ACM, to establishing a center of reference </w:t>
      </w:r>
      <w:r w:rsidR="006E1E98">
        <w:rPr>
          <w:lang w:val="en-US"/>
        </w:rPr>
        <w:t xml:space="preserve">in education and research issues </w:t>
      </w:r>
      <w:r w:rsidRPr="000A23D9">
        <w:rPr>
          <w:lang w:val="en-US"/>
        </w:rPr>
        <w:t>for national and international funding agencies in Europe above all the European Commission of the EU.</w:t>
      </w:r>
    </w:p>
    <w:p w14:paraId="1D2EA828" w14:textId="77777777" w:rsidR="000A23D9" w:rsidRPr="000A23D9" w:rsidRDefault="000A23D9" w:rsidP="000A23D9">
      <w:pPr>
        <w:pStyle w:val="NoSpacing"/>
        <w:rPr>
          <w:lang w:val="en-US"/>
        </w:rPr>
      </w:pPr>
    </w:p>
    <w:p w14:paraId="7762F9D0" w14:textId="65ACFBA5" w:rsidR="000A23D9" w:rsidRPr="000A23D9" w:rsidRDefault="00335369" w:rsidP="000A23D9">
      <w:pPr>
        <w:pStyle w:val="Heading1"/>
        <w:spacing w:line="360" w:lineRule="auto"/>
        <w:jc w:val="both"/>
        <w:rPr>
          <w:rFonts w:asciiTheme="minorHAnsi" w:hAnsiTheme="minorHAnsi"/>
          <w:color w:val="984806" w:themeColor="accent6" w:themeShade="80"/>
          <w:sz w:val="22"/>
          <w:szCs w:val="22"/>
        </w:rPr>
      </w:pPr>
      <w:r>
        <w:rPr>
          <w:rFonts w:asciiTheme="minorHAnsi" w:hAnsiTheme="minorHAnsi"/>
          <w:sz w:val="22"/>
          <w:szCs w:val="22"/>
        </w:rPr>
        <w:t xml:space="preserve">3. </w:t>
      </w:r>
      <w:r>
        <w:rPr>
          <w:rFonts w:asciiTheme="minorHAnsi" w:hAnsiTheme="minorHAnsi"/>
          <w:sz w:val="22"/>
          <w:szCs w:val="22"/>
        </w:rPr>
        <w:tab/>
      </w:r>
      <w:r>
        <w:rPr>
          <w:rFonts w:asciiTheme="minorHAnsi" w:hAnsiTheme="minorHAnsi"/>
          <w:sz w:val="22"/>
          <w:szCs w:val="22"/>
        </w:rPr>
        <w:tab/>
      </w:r>
      <w:r w:rsidRPr="00335369">
        <w:rPr>
          <w:rFonts w:asciiTheme="minorHAnsi" w:hAnsiTheme="minorHAnsi"/>
          <w:sz w:val="22"/>
          <w:szCs w:val="22"/>
          <w:u w:val="single"/>
        </w:rPr>
        <w:t>MAIN ACTIVITIES</w:t>
      </w:r>
    </w:p>
    <w:p w14:paraId="2B169DEB" w14:textId="59680F2B" w:rsidR="000A23D9" w:rsidRPr="000A23D9" w:rsidRDefault="000A23D9" w:rsidP="000A23D9">
      <w:pPr>
        <w:pStyle w:val="NoSpacing"/>
        <w:numPr>
          <w:ilvl w:val="0"/>
          <w:numId w:val="11"/>
        </w:numPr>
        <w:rPr>
          <w:lang w:val="en-US"/>
        </w:rPr>
      </w:pPr>
      <w:r w:rsidRPr="000A23D9">
        <w:rPr>
          <w:lang w:val="en-US"/>
        </w:rPr>
        <w:t>Collaborate with other computing and scientific organizations in Europe to offer new programs and activities</w:t>
      </w:r>
      <w:r w:rsidR="0075109E">
        <w:rPr>
          <w:lang w:val="en-US"/>
        </w:rPr>
        <w:t xml:space="preserve"> (in particular Informatics Europe, ERCIM, CEPIS)</w:t>
      </w:r>
      <w:r w:rsidRPr="000A23D9">
        <w:rPr>
          <w:lang w:val="en-US"/>
        </w:rPr>
        <w:t>;</w:t>
      </w:r>
    </w:p>
    <w:p w14:paraId="1DB515DE" w14:textId="77777777" w:rsidR="000A23D9" w:rsidRPr="000A23D9" w:rsidRDefault="000A23D9" w:rsidP="000A23D9">
      <w:pPr>
        <w:pStyle w:val="NoSpacing"/>
        <w:numPr>
          <w:ilvl w:val="0"/>
          <w:numId w:val="11"/>
        </w:numPr>
        <w:rPr>
          <w:lang w:val="en-US"/>
        </w:rPr>
      </w:pPr>
      <w:r w:rsidRPr="000A23D9">
        <w:rPr>
          <w:lang w:val="en-US"/>
        </w:rPr>
        <w:t>Support the Heidelberg Laureates Forum;</w:t>
      </w:r>
    </w:p>
    <w:p w14:paraId="4714A2CA" w14:textId="77777777" w:rsidR="000A23D9" w:rsidRPr="000A23D9" w:rsidRDefault="000A23D9" w:rsidP="000A23D9">
      <w:pPr>
        <w:pStyle w:val="NoSpacing"/>
        <w:numPr>
          <w:ilvl w:val="0"/>
          <w:numId w:val="11"/>
        </w:numPr>
        <w:rPr>
          <w:lang w:val="en-US"/>
        </w:rPr>
      </w:pPr>
      <w:r w:rsidRPr="000A23D9">
        <w:rPr>
          <w:lang w:val="en-US"/>
        </w:rPr>
        <w:t>Work with Informatics Europe to map and monitor education in Computer Science;</w:t>
      </w:r>
    </w:p>
    <w:p w14:paraId="7DB6019C" w14:textId="77777777" w:rsidR="000A23D9" w:rsidRPr="000A23D9" w:rsidRDefault="000A23D9" w:rsidP="000A23D9">
      <w:pPr>
        <w:pStyle w:val="NoSpacing"/>
        <w:numPr>
          <w:ilvl w:val="0"/>
          <w:numId w:val="11"/>
        </w:numPr>
        <w:rPr>
          <w:lang w:val="en-US"/>
        </w:rPr>
      </w:pPr>
      <w:r w:rsidRPr="000A23D9">
        <w:rPr>
          <w:lang w:val="en-US"/>
        </w:rPr>
        <w:t>Encourage nominations of ACM European members for the advanced member grades of Senior Member, Distinguished Member, and Fellow, and for ACM Awards</w:t>
      </w:r>
    </w:p>
    <w:p w14:paraId="4A68C2E5" w14:textId="77777777" w:rsidR="000A23D9" w:rsidRPr="000A23D9" w:rsidRDefault="000A23D9" w:rsidP="000A23D9">
      <w:pPr>
        <w:pStyle w:val="NoSpacing"/>
        <w:numPr>
          <w:ilvl w:val="0"/>
          <w:numId w:val="11"/>
        </w:numPr>
        <w:rPr>
          <w:lang w:val="en-US"/>
        </w:rPr>
      </w:pPr>
      <w:r w:rsidRPr="000A23D9">
        <w:rPr>
          <w:lang w:val="en-US"/>
        </w:rPr>
        <w:t>Work with ACM SIGs to increase the number of ACM conferences in Europe;</w:t>
      </w:r>
    </w:p>
    <w:p w14:paraId="3009A388" w14:textId="77777777" w:rsidR="000A23D9" w:rsidRPr="000A23D9" w:rsidRDefault="000A23D9" w:rsidP="000A23D9">
      <w:pPr>
        <w:pStyle w:val="NoSpacing"/>
        <w:numPr>
          <w:ilvl w:val="0"/>
          <w:numId w:val="11"/>
        </w:numPr>
        <w:rPr>
          <w:lang w:val="en-US"/>
        </w:rPr>
      </w:pPr>
      <w:r w:rsidRPr="000A23D9">
        <w:rPr>
          <w:lang w:val="en-US"/>
        </w:rPr>
        <w:t>Increase the number of ACM chapters and level of chapter activity in Europe;</w:t>
      </w:r>
    </w:p>
    <w:p w14:paraId="7CD37829" w14:textId="77777777" w:rsidR="000A23D9" w:rsidRPr="000A23D9" w:rsidRDefault="000A23D9" w:rsidP="000A23D9">
      <w:pPr>
        <w:pStyle w:val="NoSpacing"/>
        <w:numPr>
          <w:ilvl w:val="0"/>
          <w:numId w:val="11"/>
        </w:numPr>
        <w:rPr>
          <w:lang w:val="en-US"/>
        </w:rPr>
      </w:pPr>
      <w:r w:rsidRPr="000A23D9">
        <w:rPr>
          <w:lang w:val="en-US"/>
        </w:rPr>
        <w:t>Engage with the European Commission of the EU in relevant activities and initiatives;</w:t>
      </w:r>
    </w:p>
    <w:p w14:paraId="57B5C257" w14:textId="77777777" w:rsidR="000A23D9" w:rsidRDefault="000A23D9" w:rsidP="000A23D9">
      <w:pPr>
        <w:pStyle w:val="NoSpacing"/>
        <w:numPr>
          <w:ilvl w:val="0"/>
          <w:numId w:val="11"/>
        </w:numPr>
        <w:rPr>
          <w:lang w:val="en-US"/>
        </w:rPr>
      </w:pPr>
      <w:r w:rsidRPr="000A23D9">
        <w:rPr>
          <w:lang w:val="en-US"/>
        </w:rPr>
        <w:t>Several meetings with senior EU authorities in the last FY.</w:t>
      </w:r>
    </w:p>
    <w:p w14:paraId="46C6F6E3" w14:textId="77777777" w:rsidR="00E61207" w:rsidRDefault="00E61207" w:rsidP="00E61207">
      <w:pPr>
        <w:ind w:left="360"/>
        <w:rPr>
          <w:rFonts w:asciiTheme="minorHAnsi" w:hAnsiTheme="minorHAnsi"/>
          <w:sz w:val="22"/>
          <w:szCs w:val="22"/>
          <w:lang w:val="en-GB"/>
        </w:rPr>
      </w:pPr>
    </w:p>
    <w:p w14:paraId="13ADEE98" w14:textId="248B08FF" w:rsidR="000B2520" w:rsidRPr="000B2520" w:rsidRDefault="000B2520" w:rsidP="000B2520">
      <w:pPr>
        <w:rPr>
          <w:rFonts w:asciiTheme="minorHAnsi" w:hAnsiTheme="minorHAnsi"/>
          <w:sz w:val="22"/>
          <w:szCs w:val="22"/>
          <w:lang w:val="en-GB"/>
        </w:rPr>
      </w:pPr>
      <w:r w:rsidRPr="000B2520">
        <w:rPr>
          <w:rFonts w:asciiTheme="minorHAnsi" w:hAnsiTheme="minorHAnsi"/>
          <w:sz w:val="22"/>
          <w:szCs w:val="22"/>
          <w:lang w:val="en-GB"/>
        </w:rPr>
        <w:t>In line with our shared goal of promoting high-quality ACM conferences</w:t>
      </w:r>
      <w:r>
        <w:rPr>
          <w:rFonts w:asciiTheme="minorHAnsi" w:hAnsiTheme="minorHAnsi"/>
          <w:sz w:val="22"/>
          <w:szCs w:val="22"/>
          <w:lang w:val="en-GB"/>
        </w:rPr>
        <w:t xml:space="preserve"> </w:t>
      </w:r>
      <w:r w:rsidRPr="000B2520">
        <w:rPr>
          <w:rFonts w:asciiTheme="minorHAnsi" w:hAnsiTheme="minorHAnsi"/>
          <w:sz w:val="22"/>
          <w:szCs w:val="22"/>
          <w:lang w:val="en-GB"/>
        </w:rPr>
        <w:t>in Europe, we have instituted the ACM Europe Council Best Paper Award</w:t>
      </w:r>
      <w:r>
        <w:rPr>
          <w:rFonts w:asciiTheme="minorHAnsi" w:hAnsiTheme="minorHAnsi"/>
          <w:sz w:val="22"/>
          <w:szCs w:val="22"/>
          <w:lang w:val="en-GB"/>
        </w:rPr>
        <w:t xml:space="preserve"> </w:t>
      </w:r>
      <w:r w:rsidRPr="000B2520">
        <w:rPr>
          <w:rFonts w:asciiTheme="minorHAnsi" w:hAnsiTheme="minorHAnsi"/>
          <w:sz w:val="22"/>
          <w:szCs w:val="22"/>
          <w:lang w:val="en-GB"/>
        </w:rPr>
        <w:t>to recognize authors of outstanding technical contributions to ACM</w:t>
      </w:r>
    </w:p>
    <w:p w14:paraId="055AD9C2" w14:textId="70B7A09D" w:rsidR="000B2520" w:rsidRPr="000B2520" w:rsidRDefault="000B2520" w:rsidP="000B2520">
      <w:pPr>
        <w:rPr>
          <w:rFonts w:asciiTheme="minorHAnsi" w:hAnsiTheme="minorHAnsi"/>
          <w:sz w:val="22"/>
          <w:szCs w:val="22"/>
          <w:lang w:val="en-GB"/>
        </w:rPr>
      </w:pPr>
      <w:r w:rsidRPr="000B2520">
        <w:rPr>
          <w:rFonts w:asciiTheme="minorHAnsi" w:hAnsiTheme="minorHAnsi"/>
          <w:sz w:val="22"/>
          <w:szCs w:val="22"/>
          <w:lang w:val="en-GB"/>
        </w:rPr>
        <w:t>Conferences taking place in Europe.  The award aims to acknowledge</w:t>
      </w:r>
      <w:r>
        <w:rPr>
          <w:rFonts w:asciiTheme="minorHAnsi" w:hAnsiTheme="minorHAnsi"/>
          <w:sz w:val="22"/>
          <w:szCs w:val="22"/>
          <w:lang w:val="en-GB"/>
        </w:rPr>
        <w:t xml:space="preserve"> </w:t>
      </w:r>
      <w:r w:rsidRPr="000B2520">
        <w:rPr>
          <w:rFonts w:asciiTheme="minorHAnsi" w:hAnsiTheme="minorHAnsi"/>
          <w:sz w:val="22"/>
          <w:szCs w:val="22"/>
          <w:lang w:val="en-GB"/>
        </w:rPr>
        <w:t>ground</w:t>
      </w:r>
      <w:r>
        <w:rPr>
          <w:rFonts w:asciiTheme="minorHAnsi" w:hAnsiTheme="minorHAnsi"/>
          <w:sz w:val="22"/>
          <w:szCs w:val="22"/>
          <w:lang w:val="en-GB"/>
        </w:rPr>
        <w:t xml:space="preserve"> </w:t>
      </w:r>
      <w:r w:rsidRPr="000B2520">
        <w:rPr>
          <w:rFonts w:asciiTheme="minorHAnsi" w:hAnsiTheme="minorHAnsi"/>
          <w:sz w:val="22"/>
          <w:szCs w:val="22"/>
          <w:lang w:val="en-GB"/>
        </w:rPr>
        <w:t>breaking research in each venue’s respective field for its</w:t>
      </w:r>
      <w:r>
        <w:rPr>
          <w:rFonts w:asciiTheme="minorHAnsi" w:hAnsiTheme="minorHAnsi"/>
          <w:sz w:val="22"/>
          <w:szCs w:val="22"/>
          <w:lang w:val="en-GB"/>
        </w:rPr>
        <w:t xml:space="preserve"> </w:t>
      </w:r>
      <w:r w:rsidRPr="000B2520">
        <w:rPr>
          <w:rFonts w:asciiTheme="minorHAnsi" w:hAnsiTheme="minorHAnsi"/>
          <w:sz w:val="22"/>
          <w:szCs w:val="22"/>
          <w:lang w:val="en-GB"/>
        </w:rPr>
        <w:t>importance and contribution to the area. It further aims to highlight</w:t>
      </w:r>
      <w:r>
        <w:rPr>
          <w:rFonts w:asciiTheme="minorHAnsi" w:hAnsiTheme="minorHAnsi"/>
          <w:sz w:val="22"/>
          <w:szCs w:val="22"/>
          <w:lang w:val="en-GB"/>
        </w:rPr>
        <w:t xml:space="preserve"> </w:t>
      </w:r>
      <w:r w:rsidRPr="000B2520">
        <w:rPr>
          <w:rFonts w:asciiTheme="minorHAnsi" w:hAnsiTheme="minorHAnsi"/>
          <w:sz w:val="22"/>
          <w:szCs w:val="22"/>
          <w:lang w:val="en-GB"/>
        </w:rPr>
        <w:t>theoretical and practical innovations that are likely to shape the</w:t>
      </w:r>
      <w:r>
        <w:rPr>
          <w:rFonts w:asciiTheme="minorHAnsi" w:hAnsiTheme="minorHAnsi"/>
          <w:sz w:val="22"/>
          <w:szCs w:val="22"/>
          <w:lang w:val="en-GB"/>
        </w:rPr>
        <w:t xml:space="preserve"> </w:t>
      </w:r>
      <w:r w:rsidRPr="000B2520">
        <w:rPr>
          <w:rFonts w:asciiTheme="minorHAnsi" w:hAnsiTheme="minorHAnsi"/>
          <w:sz w:val="22"/>
          <w:szCs w:val="22"/>
          <w:lang w:val="en-GB"/>
        </w:rPr>
        <w:t>future of computing both in Europe and world-wide. It also aims to</w:t>
      </w:r>
      <w:r>
        <w:rPr>
          <w:rFonts w:asciiTheme="minorHAnsi" w:hAnsiTheme="minorHAnsi"/>
          <w:sz w:val="22"/>
          <w:szCs w:val="22"/>
          <w:lang w:val="en-GB"/>
        </w:rPr>
        <w:t xml:space="preserve"> </w:t>
      </w:r>
      <w:r w:rsidRPr="000B2520">
        <w:rPr>
          <w:rFonts w:asciiTheme="minorHAnsi" w:hAnsiTheme="minorHAnsi"/>
          <w:sz w:val="22"/>
          <w:szCs w:val="22"/>
          <w:lang w:val="en-GB"/>
        </w:rPr>
        <w:t>raise awareness of ACM supported conferences and activities in Europe.</w:t>
      </w:r>
      <w:r>
        <w:rPr>
          <w:rFonts w:asciiTheme="minorHAnsi" w:hAnsiTheme="minorHAnsi"/>
          <w:sz w:val="22"/>
          <w:szCs w:val="22"/>
          <w:lang w:val="en-GB"/>
        </w:rPr>
        <w:t xml:space="preserve">  </w:t>
      </w:r>
      <w:r w:rsidRPr="000B2520">
        <w:rPr>
          <w:rFonts w:asciiTheme="minorHAnsi" w:hAnsiTheme="minorHAnsi"/>
          <w:sz w:val="22"/>
          <w:szCs w:val="22"/>
          <w:lang w:val="en-GB"/>
        </w:rPr>
        <w:t>The recipient of the award is chosen by an experienced awards</w:t>
      </w:r>
      <w:r>
        <w:rPr>
          <w:rFonts w:asciiTheme="minorHAnsi" w:hAnsiTheme="minorHAnsi"/>
          <w:sz w:val="22"/>
          <w:szCs w:val="22"/>
          <w:lang w:val="en-GB"/>
        </w:rPr>
        <w:t xml:space="preserve"> </w:t>
      </w:r>
      <w:r w:rsidRPr="000B2520">
        <w:rPr>
          <w:rFonts w:asciiTheme="minorHAnsi" w:hAnsiTheme="minorHAnsi"/>
          <w:sz w:val="22"/>
          <w:szCs w:val="22"/>
          <w:lang w:val="en-GB"/>
        </w:rPr>
        <w:t>committee, within each conference, in conformance with Conference</w:t>
      </w:r>
      <w:r>
        <w:rPr>
          <w:rFonts w:asciiTheme="minorHAnsi" w:hAnsiTheme="minorHAnsi"/>
          <w:sz w:val="22"/>
          <w:szCs w:val="22"/>
          <w:lang w:val="en-GB"/>
        </w:rPr>
        <w:t xml:space="preserve"> </w:t>
      </w:r>
      <w:r w:rsidRPr="000B2520">
        <w:rPr>
          <w:rFonts w:asciiTheme="minorHAnsi" w:hAnsiTheme="minorHAnsi"/>
          <w:sz w:val="22"/>
          <w:szCs w:val="22"/>
          <w:lang w:val="en-GB"/>
        </w:rPr>
        <w:t>Policies. This initiative began as a Best Student Paper Award and has</w:t>
      </w:r>
      <w:r>
        <w:rPr>
          <w:rFonts w:asciiTheme="minorHAnsi" w:hAnsiTheme="minorHAnsi"/>
          <w:sz w:val="22"/>
          <w:szCs w:val="22"/>
          <w:lang w:val="en-GB"/>
        </w:rPr>
        <w:t xml:space="preserve"> </w:t>
      </w:r>
      <w:r w:rsidRPr="000B2520">
        <w:rPr>
          <w:rFonts w:asciiTheme="minorHAnsi" w:hAnsiTheme="minorHAnsi"/>
          <w:sz w:val="22"/>
          <w:szCs w:val="22"/>
          <w:lang w:val="en-GB"/>
        </w:rPr>
        <w:t>since featured at six different conferences since FY16. In February</w:t>
      </w:r>
      <w:r>
        <w:rPr>
          <w:rFonts w:asciiTheme="minorHAnsi" w:hAnsiTheme="minorHAnsi"/>
          <w:sz w:val="22"/>
          <w:szCs w:val="22"/>
          <w:lang w:val="en-GB"/>
        </w:rPr>
        <w:t xml:space="preserve"> </w:t>
      </w:r>
      <w:r w:rsidRPr="000B2520">
        <w:rPr>
          <w:rFonts w:asciiTheme="minorHAnsi" w:hAnsiTheme="minorHAnsi"/>
          <w:sz w:val="22"/>
          <w:szCs w:val="22"/>
          <w:lang w:val="en-GB"/>
        </w:rPr>
        <w:t>2018, our proposal was formally accepted by the ACM Awards Committee.</w:t>
      </w:r>
      <w:r>
        <w:rPr>
          <w:rFonts w:asciiTheme="minorHAnsi" w:hAnsiTheme="minorHAnsi"/>
          <w:sz w:val="22"/>
          <w:szCs w:val="22"/>
          <w:lang w:val="en-GB"/>
        </w:rPr>
        <w:t xml:space="preserve"> </w:t>
      </w:r>
      <w:r w:rsidRPr="000B2520">
        <w:rPr>
          <w:rFonts w:asciiTheme="minorHAnsi" w:hAnsiTheme="minorHAnsi"/>
          <w:sz w:val="22"/>
          <w:szCs w:val="22"/>
          <w:lang w:val="en-GB"/>
        </w:rPr>
        <w:t>Since then, the Best Paper Award has been delivered at ITICS 2018 by</w:t>
      </w:r>
      <w:r>
        <w:rPr>
          <w:rFonts w:asciiTheme="minorHAnsi" w:hAnsiTheme="minorHAnsi"/>
          <w:sz w:val="22"/>
          <w:szCs w:val="22"/>
          <w:lang w:val="en-GB"/>
        </w:rPr>
        <w:t xml:space="preserve"> </w:t>
      </w:r>
      <w:r w:rsidRPr="000B2520">
        <w:rPr>
          <w:rFonts w:asciiTheme="minorHAnsi" w:hAnsiTheme="minorHAnsi"/>
          <w:sz w:val="22"/>
          <w:szCs w:val="22"/>
          <w:lang w:val="en-GB"/>
        </w:rPr>
        <w:t>Judith Gal-Ezer. Preparations are now under way to present the award</w:t>
      </w:r>
    </w:p>
    <w:p w14:paraId="16BD8EDE" w14:textId="4CFC3A6D" w:rsidR="000B2520" w:rsidRPr="000B2520" w:rsidRDefault="000B2520" w:rsidP="000B2520">
      <w:pPr>
        <w:rPr>
          <w:rFonts w:asciiTheme="minorHAnsi" w:hAnsiTheme="minorHAnsi"/>
          <w:sz w:val="22"/>
          <w:szCs w:val="22"/>
          <w:lang w:val="en-GB"/>
        </w:rPr>
      </w:pPr>
      <w:r w:rsidRPr="000B2520">
        <w:rPr>
          <w:rFonts w:asciiTheme="minorHAnsi" w:hAnsiTheme="minorHAnsi"/>
          <w:sz w:val="22"/>
          <w:szCs w:val="22"/>
          <w:lang w:val="en-GB"/>
        </w:rPr>
        <w:t>at UIST 2018 (Berlin), ACM CVMP 2018 (London) as well as ACM RecSys</w:t>
      </w:r>
      <w:r>
        <w:rPr>
          <w:rFonts w:asciiTheme="minorHAnsi" w:hAnsiTheme="minorHAnsi"/>
          <w:sz w:val="22"/>
          <w:szCs w:val="22"/>
          <w:lang w:val="en-GB"/>
        </w:rPr>
        <w:t xml:space="preserve"> </w:t>
      </w:r>
      <w:r w:rsidRPr="000B2520">
        <w:rPr>
          <w:rFonts w:asciiTheme="minorHAnsi" w:hAnsiTheme="minorHAnsi"/>
          <w:sz w:val="22"/>
          <w:szCs w:val="22"/>
          <w:lang w:val="en-GB"/>
        </w:rPr>
        <w:t>2019 (Copenhagen) and TVX 2019 (Manchester). Discussions are underway</w:t>
      </w:r>
      <w:r>
        <w:rPr>
          <w:rFonts w:asciiTheme="minorHAnsi" w:hAnsiTheme="minorHAnsi"/>
          <w:sz w:val="22"/>
          <w:szCs w:val="22"/>
          <w:lang w:val="en-GB"/>
        </w:rPr>
        <w:t xml:space="preserve"> </w:t>
      </w:r>
      <w:r w:rsidRPr="000B2520">
        <w:rPr>
          <w:rFonts w:asciiTheme="minorHAnsi" w:hAnsiTheme="minorHAnsi"/>
          <w:sz w:val="22"/>
          <w:szCs w:val="22"/>
          <w:lang w:val="en-GB"/>
        </w:rPr>
        <w:t>about  presenting this award at ACM CHI (2019). A special committee</w:t>
      </w:r>
    </w:p>
    <w:p w14:paraId="011EA8CE" w14:textId="77777777" w:rsidR="000B2520" w:rsidRPr="000B2520" w:rsidRDefault="000B2520" w:rsidP="000B2520">
      <w:pPr>
        <w:rPr>
          <w:rFonts w:asciiTheme="minorHAnsi" w:hAnsiTheme="minorHAnsi"/>
          <w:sz w:val="22"/>
          <w:szCs w:val="22"/>
          <w:lang w:val="en-GB"/>
        </w:rPr>
      </w:pPr>
      <w:r w:rsidRPr="000B2520">
        <w:rPr>
          <w:rFonts w:asciiTheme="minorHAnsi" w:hAnsiTheme="minorHAnsi"/>
          <w:sz w:val="22"/>
          <w:szCs w:val="22"/>
          <w:lang w:val="en-GB"/>
        </w:rPr>
        <w:t>steered by the Council oversees the Award.</w:t>
      </w:r>
    </w:p>
    <w:p w14:paraId="103E8543" w14:textId="77777777" w:rsidR="000B2520" w:rsidRPr="000B2520" w:rsidRDefault="000B2520" w:rsidP="000B2520">
      <w:pPr>
        <w:ind w:left="360"/>
        <w:rPr>
          <w:rFonts w:asciiTheme="minorHAnsi" w:hAnsiTheme="minorHAnsi"/>
          <w:sz w:val="22"/>
          <w:szCs w:val="22"/>
          <w:lang w:val="en-GB"/>
        </w:rPr>
      </w:pPr>
    </w:p>
    <w:p w14:paraId="4C2F8450" w14:textId="77777777" w:rsidR="00E61207" w:rsidRPr="00E61207" w:rsidRDefault="00E61207" w:rsidP="00E61207">
      <w:pPr>
        <w:ind w:left="360"/>
        <w:rPr>
          <w:rFonts w:asciiTheme="minorHAnsi" w:hAnsiTheme="minorHAnsi"/>
          <w:sz w:val="22"/>
          <w:szCs w:val="22"/>
          <w:lang w:val="en-GB"/>
        </w:rPr>
      </w:pPr>
    </w:p>
    <w:p w14:paraId="4738D5E3" w14:textId="297FB016" w:rsidR="00E61207" w:rsidRPr="00E61207" w:rsidRDefault="00E61207" w:rsidP="000B2520">
      <w:pPr>
        <w:rPr>
          <w:rFonts w:asciiTheme="minorHAnsi" w:hAnsiTheme="minorHAnsi"/>
          <w:sz w:val="22"/>
          <w:szCs w:val="22"/>
          <w:lang w:val="en-GB"/>
        </w:rPr>
      </w:pPr>
      <w:r w:rsidRPr="00E61207">
        <w:rPr>
          <w:rFonts w:asciiTheme="minorHAnsi" w:hAnsiTheme="minorHAnsi"/>
          <w:sz w:val="22"/>
          <w:szCs w:val="22"/>
          <w:lang w:val="en-GB"/>
        </w:rPr>
        <w:t xml:space="preserve">More details are available at </w:t>
      </w:r>
      <w:hyperlink r:id="rId5" w:history="1">
        <w:r w:rsidRPr="008131FB">
          <w:rPr>
            <w:rStyle w:val="Hyperlink"/>
            <w:rFonts w:asciiTheme="minorHAnsi" w:hAnsiTheme="minorHAnsi"/>
            <w:sz w:val="22"/>
            <w:szCs w:val="22"/>
            <w:lang w:val="en-GB"/>
          </w:rPr>
          <w:t>http://europe.acm.org/best-paper-awards-conferences.html</w:t>
        </w:r>
      </w:hyperlink>
      <w:r>
        <w:rPr>
          <w:rFonts w:asciiTheme="minorHAnsi" w:hAnsiTheme="minorHAnsi"/>
          <w:sz w:val="22"/>
          <w:szCs w:val="22"/>
          <w:lang w:val="en-GB"/>
        </w:rPr>
        <w:t xml:space="preserve">. </w:t>
      </w:r>
    </w:p>
    <w:p w14:paraId="72ED70C6" w14:textId="77777777" w:rsidR="000A23D9" w:rsidRPr="000A23D9" w:rsidRDefault="000A23D9" w:rsidP="000A23D9">
      <w:pPr>
        <w:spacing w:line="360" w:lineRule="auto"/>
        <w:jc w:val="both"/>
        <w:rPr>
          <w:rFonts w:asciiTheme="minorHAnsi" w:hAnsiTheme="minorHAnsi"/>
          <w:color w:val="984806" w:themeColor="accent6" w:themeShade="80"/>
          <w:sz w:val="22"/>
          <w:szCs w:val="22"/>
        </w:rPr>
      </w:pPr>
    </w:p>
    <w:p w14:paraId="1A0C4EB9" w14:textId="16C82AC7" w:rsidR="000A23D9" w:rsidRPr="000A23D9" w:rsidRDefault="00A85081" w:rsidP="000A23D9">
      <w:pPr>
        <w:pStyle w:val="Heading1"/>
        <w:spacing w:line="360" w:lineRule="auto"/>
        <w:jc w:val="both"/>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r>
      <w:r>
        <w:rPr>
          <w:rFonts w:asciiTheme="minorHAnsi" w:hAnsiTheme="minorHAnsi"/>
          <w:sz w:val="22"/>
          <w:szCs w:val="22"/>
        </w:rPr>
        <w:tab/>
      </w:r>
      <w:r w:rsidRPr="00A85081">
        <w:rPr>
          <w:rFonts w:asciiTheme="minorHAnsi" w:hAnsiTheme="minorHAnsi"/>
          <w:sz w:val="22"/>
          <w:szCs w:val="22"/>
          <w:u w:val="single"/>
        </w:rPr>
        <w:t>BUDGET</w:t>
      </w:r>
    </w:p>
    <w:p w14:paraId="6534CD2C" w14:textId="31CAA6C5" w:rsidR="000A23D9" w:rsidRPr="000A23D9" w:rsidRDefault="000A23D9" w:rsidP="000A23D9">
      <w:pPr>
        <w:pStyle w:val="ListParagraph"/>
        <w:numPr>
          <w:ilvl w:val="0"/>
          <w:numId w:val="10"/>
        </w:numPr>
        <w:spacing w:line="360" w:lineRule="auto"/>
        <w:jc w:val="both"/>
        <w:rPr>
          <w:lang w:val="en-US"/>
        </w:rPr>
      </w:pPr>
      <w:r w:rsidRPr="000A23D9">
        <w:rPr>
          <w:lang w:val="en-US"/>
        </w:rPr>
        <w:t xml:space="preserve">Total budget for ACM Europe: </w:t>
      </w:r>
      <w:r w:rsidR="00483FF6">
        <w:rPr>
          <w:lang w:val="en-US"/>
        </w:rPr>
        <w:t>$212K</w:t>
      </w:r>
    </w:p>
    <w:p w14:paraId="35AFF324" w14:textId="518D48BB" w:rsidR="000A23D9" w:rsidRPr="000A23D9" w:rsidRDefault="000A23D9" w:rsidP="000A23D9">
      <w:pPr>
        <w:pStyle w:val="ListParagraph"/>
        <w:numPr>
          <w:ilvl w:val="0"/>
          <w:numId w:val="10"/>
        </w:numPr>
        <w:spacing w:line="360" w:lineRule="auto"/>
        <w:jc w:val="both"/>
        <w:rPr>
          <w:lang w:val="en-US"/>
        </w:rPr>
      </w:pPr>
      <w:r w:rsidRPr="000A23D9">
        <w:rPr>
          <w:lang w:val="en-US"/>
        </w:rPr>
        <w:t>European Council: $</w:t>
      </w:r>
      <w:r w:rsidR="00483FF6">
        <w:rPr>
          <w:lang w:val="en-US"/>
        </w:rPr>
        <w:t>67K</w:t>
      </w:r>
    </w:p>
    <w:p w14:paraId="3A0F83F8" w14:textId="0A702447" w:rsidR="000A23D9" w:rsidRPr="000A23D9" w:rsidRDefault="00483FF6" w:rsidP="000A23D9">
      <w:pPr>
        <w:pStyle w:val="ListParagraph"/>
        <w:numPr>
          <w:ilvl w:val="0"/>
          <w:numId w:val="10"/>
        </w:numPr>
        <w:spacing w:line="360" w:lineRule="auto"/>
        <w:jc w:val="both"/>
        <w:rPr>
          <w:lang w:val="en-US"/>
        </w:rPr>
      </w:pPr>
      <w:r>
        <w:rPr>
          <w:lang w:val="en-US"/>
        </w:rPr>
        <w:t>EUACM: $85K</w:t>
      </w:r>
    </w:p>
    <w:p w14:paraId="00469D69" w14:textId="4AA9A208" w:rsidR="000A23D9" w:rsidRPr="000A23D9" w:rsidRDefault="00483FF6" w:rsidP="000A23D9">
      <w:pPr>
        <w:pStyle w:val="ListParagraph"/>
        <w:numPr>
          <w:ilvl w:val="0"/>
          <w:numId w:val="10"/>
        </w:numPr>
        <w:spacing w:line="360" w:lineRule="auto"/>
        <w:jc w:val="both"/>
        <w:rPr>
          <w:lang w:val="en-US"/>
        </w:rPr>
      </w:pPr>
      <w:r>
        <w:rPr>
          <w:lang w:val="en-US"/>
        </w:rPr>
        <w:t>CECL: $25K</w:t>
      </w:r>
    </w:p>
    <w:p w14:paraId="3011703B" w14:textId="750588C2" w:rsidR="000A23D9" w:rsidRPr="000A23D9" w:rsidRDefault="00483FF6" w:rsidP="000A23D9">
      <w:pPr>
        <w:pStyle w:val="ListParagraph"/>
        <w:numPr>
          <w:ilvl w:val="0"/>
          <w:numId w:val="10"/>
        </w:numPr>
        <w:spacing w:line="360" w:lineRule="auto"/>
        <w:jc w:val="both"/>
        <w:rPr>
          <w:lang w:val="en-US"/>
        </w:rPr>
      </w:pPr>
      <w:r>
        <w:rPr>
          <w:lang w:val="en-US"/>
        </w:rPr>
        <w:t>Informatics4All</w:t>
      </w:r>
      <w:r w:rsidR="000A23D9" w:rsidRPr="000A23D9">
        <w:rPr>
          <w:lang w:val="en-US"/>
        </w:rPr>
        <w:t xml:space="preserve">: </w:t>
      </w:r>
      <w:r>
        <w:rPr>
          <w:lang w:val="en-US"/>
        </w:rPr>
        <w:t>$15K</w:t>
      </w:r>
    </w:p>
    <w:p w14:paraId="280B4BEC" w14:textId="1DD88FD9" w:rsidR="000A23D9" w:rsidRPr="000A23D9" w:rsidRDefault="00483FF6" w:rsidP="000A23D9">
      <w:pPr>
        <w:pStyle w:val="ListParagraph"/>
        <w:numPr>
          <w:ilvl w:val="0"/>
          <w:numId w:val="10"/>
        </w:numPr>
        <w:spacing w:line="360" w:lineRule="auto"/>
        <w:jc w:val="both"/>
        <w:rPr>
          <w:lang w:val="en-US"/>
        </w:rPr>
      </w:pPr>
      <w:r>
        <w:rPr>
          <w:lang w:val="en-US"/>
        </w:rPr>
        <w:t>ACM-W Europe: $20K</w:t>
      </w:r>
    </w:p>
    <w:p w14:paraId="6829507D" w14:textId="77777777" w:rsidR="0075109E" w:rsidRDefault="0075109E">
      <w:pPr>
        <w:spacing w:after="200" w:line="276" w:lineRule="auto"/>
        <w:rPr>
          <w:rFonts w:asciiTheme="minorHAnsi" w:hAnsiTheme="minorHAnsi"/>
          <w:sz w:val="22"/>
          <w:szCs w:val="22"/>
        </w:rPr>
      </w:pPr>
      <w:r>
        <w:rPr>
          <w:rFonts w:asciiTheme="minorHAnsi" w:hAnsiTheme="minorHAnsi"/>
          <w:sz w:val="22"/>
          <w:szCs w:val="22"/>
        </w:rPr>
        <w:br w:type="page"/>
      </w:r>
    </w:p>
    <w:p w14:paraId="546C5F58" w14:textId="481BA8D8" w:rsidR="000A23D9" w:rsidRPr="000A23D9" w:rsidRDefault="00643412" w:rsidP="000A23D9">
      <w:pPr>
        <w:pStyle w:val="Heading1"/>
        <w:spacing w:line="360" w:lineRule="auto"/>
        <w:jc w:val="both"/>
        <w:rPr>
          <w:rFonts w:asciiTheme="minorHAnsi" w:hAnsiTheme="minorHAnsi"/>
          <w:sz w:val="22"/>
          <w:szCs w:val="22"/>
        </w:rPr>
      </w:pPr>
      <w:r>
        <w:rPr>
          <w:rFonts w:asciiTheme="minorHAnsi" w:hAnsiTheme="minorHAnsi"/>
          <w:sz w:val="22"/>
          <w:szCs w:val="22"/>
        </w:rPr>
        <w:lastRenderedPageBreak/>
        <w:t>A</w:t>
      </w:r>
      <w:r w:rsidR="00483FF6">
        <w:rPr>
          <w:rFonts w:asciiTheme="minorHAnsi" w:hAnsiTheme="minorHAnsi"/>
          <w:sz w:val="22"/>
          <w:szCs w:val="22"/>
        </w:rPr>
        <w:t>.</w:t>
      </w:r>
      <w:r w:rsidR="00483FF6">
        <w:rPr>
          <w:rFonts w:asciiTheme="minorHAnsi" w:hAnsiTheme="minorHAnsi"/>
          <w:sz w:val="22"/>
          <w:szCs w:val="22"/>
        </w:rPr>
        <w:tab/>
      </w:r>
      <w:r w:rsidR="00483FF6">
        <w:rPr>
          <w:rFonts w:asciiTheme="minorHAnsi" w:hAnsiTheme="minorHAnsi"/>
          <w:sz w:val="22"/>
          <w:szCs w:val="22"/>
        </w:rPr>
        <w:tab/>
      </w:r>
      <w:r>
        <w:rPr>
          <w:rFonts w:asciiTheme="minorHAnsi" w:hAnsiTheme="minorHAnsi"/>
          <w:sz w:val="22"/>
          <w:szCs w:val="22"/>
          <w:u w:val="single"/>
        </w:rPr>
        <w:t>APPENDIX: S</w:t>
      </w:r>
      <w:r w:rsidR="00483FF6" w:rsidRPr="00483FF6">
        <w:rPr>
          <w:rFonts w:asciiTheme="minorHAnsi" w:hAnsiTheme="minorHAnsi"/>
          <w:sz w:val="22"/>
          <w:szCs w:val="22"/>
          <w:u w:val="single"/>
        </w:rPr>
        <w:t>UBCOMMITTEES</w:t>
      </w:r>
    </w:p>
    <w:p w14:paraId="0DD842FE" w14:textId="172C9483" w:rsidR="00F54F8E" w:rsidRDefault="00643412" w:rsidP="00F54F8E">
      <w:pPr>
        <w:rPr>
          <w:rFonts w:asciiTheme="minorHAnsi" w:hAnsiTheme="minorHAnsi"/>
          <w:sz w:val="22"/>
          <w:szCs w:val="22"/>
        </w:rPr>
      </w:pPr>
      <w:r>
        <w:rPr>
          <w:rFonts w:asciiTheme="minorHAnsi" w:hAnsiTheme="minorHAnsi"/>
          <w:sz w:val="22"/>
          <w:szCs w:val="22"/>
        </w:rPr>
        <w:t>Note: Pat Ryan has acted as ACM HQ Liaison for the ACM Europe Council and all of its subcommittees.</w:t>
      </w:r>
    </w:p>
    <w:p w14:paraId="25C52516" w14:textId="77777777" w:rsidR="00643412" w:rsidRDefault="00643412" w:rsidP="00F54F8E">
      <w:pPr>
        <w:rPr>
          <w:rFonts w:asciiTheme="minorHAnsi" w:hAnsiTheme="minorHAnsi"/>
          <w:sz w:val="22"/>
          <w:szCs w:val="22"/>
        </w:rPr>
      </w:pPr>
    </w:p>
    <w:p w14:paraId="08DADA92" w14:textId="77777777" w:rsidR="0075109E" w:rsidRDefault="00643412" w:rsidP="0075109E">
      <w:pPr>
        <w:rPr>
          <w:rFonts w:asciiTheme="minorHAnsi" w:hAnsiTheme="minorHAnsi"/>
          <w:sz w:val="22"/>
          <w:szCs w:val="22"/>
          <w:u w:val="single"/>
        </w:rPr>
      </w:pPr>
      <w:r>
        <w:rPr>
          <w:rFonts w:asciiTheme="minorHAnsi" w:hAnsiTheme="minorHAnsi"/>
          <w:sz w:val="22"/>
          <w:szCs w:val="22"/>
        </w:rPr>
        <w:t>A</w:t>
      </w:r>
      <w:r w:rsidR="00483FF6">
        <w:rPr>
          <w:rFonts w:asciiTheme="minorHAnsi" w:hAnsiTheme="minorHAnsi"/>
          <w:sz w:val="22"/>
          <w:szCs w:val="22"/>
        </w:rPr>
        <w:t>.1</w:t>
      </w:r>
      <w:r w:rsidR="00483FF6">
        <w:rPr>
          <w:rFonts w:asciiTheme="minorHAnsi" w:hAnsiTheme="minorHAnsi"/>
          <w:sz w:val="22"/>
          <w:szCs w:val="22"/>
        </w:rPr>
        <w:tab/>
      </w:r>
      <w:r w:rsidR="00483FF6" w:rsidRPr="00483FF6">
        <w:rPr>
          <w:rFonts w:asciiTheme="minorHAnsi" w:hAnsiTheme="minorHAnsi"/>
          <w:sz w:val="22"/>
          <w:szCs w:val="22"/>
          <w:u w:val="single"/>
        </w:rPr>
        <w:t>Informatics4All</w:t>
      </w:r>
      <w:r w:rsidR="005E7625">
        <w:rPr>
          <w:rFonts w:asciiTheme="minorHAnsi" w:hAnsiTheme="minorHAnsi"/>
          <w:sz w:val="22"/>
          <w:szCs w:val="22"/>
          <w:u w:val="single"/>
        </w:rPr>
        <w:t xml:space="preserve"> (compiled by Andrew McGettrick and Wendy Hall)</w:t>
      </w:r>
    </w:p>
    <w:p w14:paraId="0AF8F277" w14:textId="4EFFD859" w:rsidR="008B366F" w:rsidRPr="0075109E" w:rsidRDefault="008B366F" w:rsidP="0075109E">
      <w:pPr>
        <w:pStyle w:val="Heading2"/>
        <w:rPr>
          <w:rFonts w:asciiTheme="minorHAnsi" w:hAnsiTheme="minorHAnsi"/>
          <w:sz w:val="22"/>
          <w:szCs w:val="22"/>
          <w:u w:val="single"/>
        </w:rPr>
      </w:pPr>
      <w:r w:rsidRPr="0075109E">
        <w:rPr>
          <w:rFonts w:asciiTheme="minorHAnsi" w:hAnsiTheme="minorHAnsi"/>
          <w:sz w:val="22"/>
          <w:szCs w:val="22"/>
        </w:rPr>
        <w:t>Membership of the Informatics for All Committee</w:t>
      </w:r>
    </w:p>
    <w:p w14:paraId="751649D6" w14:textId="77777777" w:rsidR="008B366F" w:rsidRPr="000A23D9" w:rsidRDefault="008B366F" w:rsidP="008B366F">
      <w:pPr>
        <w:pStyle w:val="Heading2"/>
        <w:rPr>
          <w:rFonts w:asciiTheme="minorHAnsi" w:hAnsiTheme="minorHAnsi"/>
          <w:color w:val="auto"/>
          <w:sz w:val="22"/>
          <w:szCs w:val="22"/>
          <w:lang w:val="en-US"/>
        </w:rPr>
      </w:pPr>
      <w:r w:rsidRPr="000A23D9">
        <w:rPr>
          <w:rFonts w:asciiTheme="minorHAnsi" w:hAnsiTheme="minorHAnsi"/>
          <w:color w:val="auto"/>
          <w:sz w:val="22"/>
          <w:szCs w:val="22"/>
          <w:lang w:val="en-US"/>
        </w:rPr>
        <w:t xml:space="preserve">The committee is now joint between ACM Europe, Informatics Europe and CEPIS (the Council of European Professional Informatics Societies). The membership is </w:t>
      </w:r>
    </w:p>
    <w:p w14:paraId="731B7F1D" w14:textId="77777777" w:rsidR="008B366F" w:rsidRPr="000A23D9" w:rsidRDefault="008B366F" w:rsidP="008B366F">
      <w:pPr>
        <w:pStyle w:val="Heading2"/>
        <w:rPr>
          <w:rFonts w:asciiTheme="minorHAnsi" w:hAnsiTheme="minorHAnsi"/>
          <w:color w:val="auto"/>
          <w:sz w:val="22"/>
          <w:szCs w:val="22"/>
          <w:lang w:val="en-US"/>
        </w:rPr>
      </w:pPr>
    </w:p>
    <w:p w14:paraId="00E87CCA" w14:textId="77777777" w:rsidR="008B366F" w:rsidRPr="000A23D9" w:rsidRDefault="008B366F" w:rsidP="008B366F">
      <w:pPr>
        <w:pStyle w:val="Heading2"/>
        <w:rPr>
          <w:rFonts w:asciiTheme="minorHAnsi" w:hAnsiTheme="minorHAnsi"/>
          <w:color w:val="auto"/>
          <w:sz w:val="22"/>
          <w:szCs w:val="22"/>
          <w:lang w:val="en-US"/>
        </w:rPr>
      </w:pPr>
      <w:r w:rsidRPr="000A23D9">
        <w:rPr>
          <w:rFonts w:asciiTheme="minorHAnsi" w:hAnsiTheme="minorHAnsi"/>
          <w:color w:val="auto"/>
          <w:sz w:val="22"/>
          <w:szCs w:val="22"/>
          <w:lang w:val="en-US"/>
        </w:rPr>
        <w:t>Wendy Hall (chair)</w:t>
      </w:r>
    </w:p>
    <w:p w14:paraId="72081198" w14:textId="77777777" w:rsidR="008B366F" w:rsidRPr="000A23D9" w:rsidRDefault="008B366F" w:rsidP="008B366F">
      <w:pPr>
        <w:pStyle w:val="Heading2"/>
        <w:rPr>
          <w:rFonts w:asciiTheme="minorHAnsi" w:hAnsiTheme="minorHAnsi"/>
          <w:color w:val="auto"/>
          <w:sz w:val="22"/>
          <w:szCs w:val="22"/>
          <w:lang w:val="en-US"/>
        </w:rPr>
      </w:pPr>
      <w:r w:rsidRPr="000A23D9">
        <w:rPr>
          <w:rFonts w:asciiTheme="minorHAnsi" w:hAnsiTheme="minorHAnsi"/>
          <w:color w:val="auto"/>
          <w:sz w:val="22"/>
          <w:szCs w:val="22"/>
          <w:lang w:val="en-US"/>
        </w:rPr>
        <w:t xml:space="preserve">ACM Europe: </w:t>
      </w:r>
      <w:r w:rsidRPr="000A23D9">
        <w:rPr>
          <w:rFonts w:asciiTheme="minorHAnsi" w:hAnsiTheme="minorHAnsi"/>
          <w:color w:val="auto"/>
          <w:sz w:val="22"/>
          <w:szCs w:val="22"/>
          <w:lang w:val="en-US"/>
        </w:rPr>
        <w:tab/>
      </w:r>
      <w:r w:rsidRPr="000A23D9">
        <w:rPr>
          <w:rFonts w:asciiTheme="minorHAnsi" w:hAnsiTheme="minorHAnsi"/>
          <w:color w:val="auto"/>
          <w:sz w:val="22"/>
          <w:szCs w:val="22"/>
          <w:lang w:val="en-US"/>
        </w:rPr>
        <w:tab/>
        <w:t>Judith Gal-Ezer, Andrew McGettrick</w:t>
      </w:r>
    </w:p>
    <w:p w14:paraId="3A97E79C" w14:textId="77777777" w:rsidR="008B366F" w:rsidRPr="000A23D9" w:rsidRDefault="008B366F" w:rsidP="008B366F">
      <w:pPr>
        <w:pStyle w:val="Heading2"/>
        <w:rPr>
          <w:rFonts w:asciiTheme="minorHAnsi" w:hAnsiTheme="minorHAnsi"/>
          <w:color w:val="auto"/>
          <w:sz w:val="22"/>
          <w:szCs w:val="22"/>
          <w:lang w:val="en-US"/>
        </w:rPr>
      </w:pPr>
      <w:r w:rsidRPr="000A23D9">
        <w:rPr>
          <w:rFonts w:asciiTheme="minorHAnsi" w:hAnsiTheme="minorHAnsi"/>
          <w:color w:val="auto"/>
          <w:sz w:val="22"/>
          <w:szCs w:val="22"/>
          <w:lang w:val="en-US"/>
        </w:rPr>
        <w:t>Informatics Europe:</w:t>
      </w:r>
      <w:r w:rsidRPr="000A23D9">
        <w:rPr>
          <w:rFonts w:asciiTheme="minorHAnsi" w:hAnsiTheme="minorHAnsi"/>
          <w:color w:val="auto"/>
          <w:sz w:val="22"/>
          <w:szCs w:val="22"/>
          <w:lang w:val="en-US"/>
        </w:rPr>
        <w:tab/>
        <w:t>Enrico Nardelli, Michael Caspersen</w:t>
      </w:r>
    </w:p>
    <w:p w14:paraId="709D268F" w14:textId="77777777" w:rsidR="008B366F" w:rsidRPr="000A23D9" w:rsidRDefault="008B366F" w:rsidP="008B366F">
      <w:pPr>
        <w:pStyle w:val="Heading2"/>
        <w:rPr>
          <w:rFonts w:asciiTheme="minorHAnsi" w:hAnsiTheme="minorHAnsi"/>
          <w:color w:val="auto"/>
          <w:sz w:val="22"/>
          <w:szCs w:val="22"/>
          <w:lang w:val="en-US"/>
        </w:rPr>
      </w:pPr>
      <w:r w:rsidRPr="000A23D9">
        <w:rPr>
          <w:rFonts w:asciiTheme="minorHAnsi" w:hAnsiTheme="minorHAnsi"/>
          <w:color w:val="auto"/>
          <w:sz w:val="22"/>
          <w:szCs w:val="22"/>
          <w:lang w:val="en-US"/>
        </w:rPr>
        <w:t>CEPIS:</w:t>
      </w:r>
      <w:r w:rsidRPr="000A23D9">
        <w:rPr>
          <w:rFonts w:asciiTheme="minorHAnsi" w:hAnsiTheme="minorHAnsi"/>
          <w:color w:val="auto"/>
          <w:sz w:val="22"/>
          <w:szCs w:val="22"/>
          <w:lang w:val="en-US"/>
        </w:rPr>
        <w:tab/>
      </w:r>
      <w:r w:rsidRPr="000A23D9">
        <w:rPr>
          <w:rFonts w:asciiTheme="minorHAnsi" w:hAnsiTheme="minorHAnsi"/>
          <w:color w:val="auto"/>
          <w:sz w:val="22"/>
          <w:szCs w:val="22"/>
          <w:lang w:val="en-US"/>
        </w:rPr>
        <w:tab/>
      </w:r>
      <w:r w:rsidRPr="000A23D9">
        <w:rPr>
          <w:rFonts w:asciiTheme="minorHAnsi" w:hAnsiTheme="minorHAnsi"/>
          <w:color w:val="auto"/>
          <w:sz w:val="22"/>
          <w:szCs w:val="22"/>
          <w:lang w:val="en-US"/>
        </w:rPr>
        <w:tab/>
        <w:t xml:space="preserve">Bob McLaughlin, </w:t>
      </w:r>
      <w:r w:rsidRPr="000A23D9">
        <w:rPr>
          <w:rFonts w:asciiTheme="minorHAnsi" w:hAnsiTheme="minorHAnsi" w:cs="Menlo Regular"/>
          <w:color w:val="auto"/>
          <w:sz w:val="22"/>
          <w:szCs w:val="22"/>
          <w:lang w:val="en-US"/>
        </w:rPr>
        <w:t>Austeja Trinkunaite</w:t>
      </w:r>
    </w:p>
    <w:p w14:paraId="57DD2273" w14:textId="77777777" w:rsidR="008B366F" w:rsidRPr="000A23D9" w:rsidRDefault="008B366F" w:rsidP="008B366F">
      <w:pPr>
        <w:pStyle w:val="Heading2"/>
        <w:rPr>
          <w:rFonts w:asciiTheme="minorHAnsi" w:hAnsiTheme="minorHAnsi"/>
          <w:sz w:val="22"/>
          <w:szCs w:val="22"/>
          <w:lang w:val="en-US"/>
        </w:rPr>
      </w:pPr>
    </w:p>
    <w:p w14:paraId="597F8233" w14:textId="77777777" w:rsidR="008B366F" w:rsidRPr="000A23D9" w:rsidRDefault="008B366F" w:rsidP="008B366F">
      <w:pPr>
        <w:pStyle w:val="Heading2"/>
        <w:rPr>
          <w:rFonts w:asciiTheme="minorHAnsi" w:hAnsiTheme="minorHAnsi"/>
          <w:sz w:val="22"/>
          <w:szCs w:val="22"/>
          <w:lang w:val="en-US"/>
        </w:rPr>
      </w:pPr>
      <w:r w:rsidRPr="000A23D9">
        <w:rPr>
          <w:rFonts w:asciiTheme="minorHAnsi" w:hAnsiTheme="minorHAnsi"/>
          <w:sz w:val="22"/>
          <w:szCs w:val="22"/>
          <w:lang w:val="en-US"/>
        </w:rPr>
        <w:t>Activities:</w:t>
      </w:r>
    </w:p>
    <w:p w14:paraId="2B9AC567" w14:textId="37C5C44A" w:rsidR="00A015EC" w:rsidRPr="00A015EC" w:rsidRDefault="008B366F" w:rsidP="00A015EC">
      <w:pPr>
        <w:pStyle w:val="ListParagraph"/>
        <w:numPr>
          <w:ilvl w:val="0"/>
          <w:numId w:val="9"/>
        </w:numPr>
        <w:spacing w:line="240" w:lineRule="auto"/>
        <w:jc w:val="both"/>
        <w:rPr>
          <w:lang w:val="en-US"/>
        </w:rPr>
      </w:pPr>
      <w:r w:rsidRPr="000A23D9">
        <w:rPr>
          <w:lang w:val="en-US"/>
        </w:rPr>
        <w:t xml:space="preserve">A study had been undertaken by the </w:t>
      </w:r>
      <w:r w:rsidRPr="000A23D9">
        <w:rPr>
          <w:i/>
          <w:lang w:val="en-US"/>
        </w:rPr>
        <w:t>Committee on European Computing Education</w:t>
      </w:r>
      <w:r w:rsidRPr="000A23D9">
        <w:rPr>
          <w:lang w:val="en-US"/>
        </w:rPr>
        <w:t xml:space="preserve"> (CECE) to determine the status of education in Europe in Digital Literacy and in Informatics; this activity was funded jointly by ACM Europe and Informatics Europe, each contributing $40k and was seen as a two year study. The work began formally in April 2014 but the start was delayed. The final report </w:t>
      </w:r>
      <w:r w:rsidRPr="000A23D9">
        <w:rPr>
          <w:i/>
          <w:lang w:val="en-US"/>
        </w:rPr>
        <w:t>Informatics Education in Europe: Are we all in the same boat?</w:t>
      </w:r>
      <w:r w:rsidRPr="000A23D9">
        <w:rPr>
          <w:lang w:val="en-US"/>
        </w:rPr>
        <w:t xml:space="preserve"> has now been completed and is published jointly by ACM and Informatics Europe.  See: </w:t>
      </w:r>
      <w:hyperlink r:id="rId6" w:history="1">
        <w:r w:rsidR="00A015EC" w:rsidRPr="008131FB">
          <w:rPr>
            <w:rStyle w:val="Hyperlink"/>
            <w:lang w:val="en-US"/>
          </w:rPr>
          <w:t>https://dl.acm.org/citation.cfm?id=3159633</w:t>
        </w:r>
      </w:hyperlink>
      <w:r w:rsidR="00A015EC">
        <w:rPr>
          <w:lang w:val="en-US"/>
        </w:rPr>
        <w:t xml:space="preserve">. </w:t>
      </w:r>
    </w:p>
    <w:p w14:paraId="61636AD0" w14:textId="1949A214" w:rsidR="008B366F" w:rsidRPr="000A23D9" w:rsidRDefault="008B366F" w:rsidP="008B366F">
      <w:pPr>
        <w:pStyle w:val="ListParagraph"/>
        <w:numPr>
          <w:ilvl w:val="0"/>
          <w:numId w:val="9"/>
        </w:numPr>
        <w:spacing w:line="240" w:lineRule="auto"/>
        <w:jc w:val="both"/>
        <w:rPr>
          <w:lang w:val="en-US"/>
        </w:rPr>
      </w:pPr>
      <w:r w:rsidRPr="000A23D9">
        <w:rPr>
          <w:lang w:val="en-US"/>
        </w:rPr>
        <w:t xml:space="preserve">This study has been the basis of the work of the </w:t>
      </w:r>
      <w:r w:rsidRPr="000A23D9">
        <w:rPr>
          <w:i/>
          <w:lang w:val="en-US"/>
        </w:rPr>
        <w:t>Informatics for All Committee</w:t>
      </w:r>
      <w:r w:rsidRPr="000A23D9">
        <w:rPr>
          <w:lang w:val="en-US"/>
        </w:rPr>
        <w:t xml:space="preserve">.  A strategy document entitled </w:t>
      </w:r>
      <w:r w:rsidRPr="000A23D9">
        <w:rPr>
          <w:i/>
          <w:lang w:val="en-US"/>
        </w:rPr>
        <w:t>Informatics for All: The Strategy</w:t>
      </w:r>
      <w:r w:rsidRPr="000A23D9">
        <w:rPr>
          <w:lang w:val="en-US"/>
        </w:rPr>
        <w:t xml:space="preserve"> had the enthusiastic support of all three member organizations; this has now been published and this was launched in Brussels on 15</w:t>
      </w:r>
      <w:r w:rsidRPr="000A23D9">
        <w:rPr>
          <w:vertAlign w:val="superscript"/>
          <w:lang w:val="en-US"/>
        </w:rPr>
        <w:t>th</w:t>
      </w:r>
      <w:r w:rsidRPr="000A23D9">
        <w:rPr>
          <w:lang w:val="en-US"/>
        </w:rPr>
        <w:t xml:space="preserve"> March 2018 with EU representation present. See europe</w:t>
      </w:r>
      <w:r w:rsidR="0032259D">
        <w:rPr>
          <w:lang w:val="en-US"/>
        </w:rPr>
        <w:t xml:space="preserve">.acm.org.  </w:t>
      </w:r>
      <w:r w:rsidRPr="000A23D9">
        <w:rPr>
          <w:lang w:val="en-US"/>
        </w:rPr>
        <w:t xml:space="preserve">The EU has given the strategy their support. The main activity now is to roll out the ideas and have them adopted by all the member countries.  This activity will be less than straightforward and needs to be given careful consideration. </w:t>
      </w:r>
    </w:p>
    <w:p w14:paraId="3E058BF9" w14:textId="77777777" w:rsidR="008B366F" w:rsidRPr="000A23D9" w:rsidRDefault="008B366F" w:rsidP="008B366F">
      <w:pPr>
        <w:pStyle w:val="ListParagraph"/>
        <w:numPr>
          <w:ilvl w:val="0"/>
          <w:numId w:val="9"/>
        </w:numPr>
        <w:spacing w:line="240" w:lineRule="auto"/>
        <w:jc w:val="both"/>
        <w:rPr>
          <w:lang w:val="en-US"/>
        </w:rPr>
      </w:pPr>
      <w:r w:rsidRPr="000A23D9">
        <w:rPr>
          <w:lang w:val="en-US"/>
        </w:rPr>
        <w:t>A long term plan was to have ACM Europe and Informatics Europe involved in setting up a high quality distinctive computing/informatics education conference in Europe; initial ambitions were replaced by an effort to have both organisations involved on the Organising Committee of ITICSE, and initially ITICSE 2017. Now SIGCSE has recognized that ITICSE will have a prominent place as ACM’s European Computing Education conference and the conference organization has been adjusted to reflect this.</w:t>
      </w:r>
    </w:p>
    <w:p w14:paraId="341BE5C2" w14:textId="7FF71857" w:rsidR="00F54F8E" w:rsidRPr="0032259D" w:rsidRDefault="008B366F" w:rsidP="00F54F8E">
      <w:pPr>
        <w:pStyle w:val="ListParagraph"/>
        <w:numPr>
          <w:ilvl w:val="0"/>
          <w:numId w:val="9"/>
        </w:numPr>
        <w:spacing w:line="240" w:lineRule="auto"/>
        <w:jc w:val="both"/>
        <w:rPr>
          <w:lang w:val="en-US"/>
        </w:rPr>
      </w:pPr>
      <w:r w:rsidRPr="000A23D9">
        <w:rPr>
          <w:lang w:val="en-US"/>
        </w:rPr>
        <w:t>During the year an election took place for the position of Chair.  Wendy was electe</w:t>
      </w:r>
      <w:r w:rsidR="0032259D">
        <w:rPr>
          <w:lang w:val="en-US"/>
        </w:rPr>
        <w:t>d unanimously for this position.</w:t>
      </w:r>
    </w:p>
    <w:p w14:paraId="0F423EE0" w14:textId="77777777" w:rsidR="00F54F8E" w:rsidRPr="000A23D9" w:rsidRDefault="00F54F8E" w:rsidP="00F54F8E">
      <w:pPr>
        <w:rPr>
          <w:rFonts w:asciiTheme="minorHAnsi" w:hAnsiTheme="minorHAnsi"/>
          <w:sz w:val="22"/>
          <w:szCs w:val="22"/>
        </w:rPr>
      </w:pPr>
    </w:p>
    <w:p w14:paraId="68C7C185" w14:textId="62E716D3" w:rsidR="008B366F" w:rsidRDefault="00643412" w:rsidP="0032259D">
      <w:pPr>
        <w:rPr>
          <w:rFonts w:asciiTheme="minorHAnsi" w:hAnsiTheme="minorHAnsi"/>
          <w:sz w:val="22"/>
          <w:szCs w:val="22"/>
        </w:rPr>
      </w:pPr>
      <w:r>
        <w:rPr>
          <w:rFonts w:asciiTheme="minorHAnsi" w:hAnsiTheme="minorHAnsi"/>
          <w:sz w:val="22"/>
          <w:szCs w:val="22"/>
        </w:rPr>
        <w:t>A</w:t>
      </w:r>
      <w:r w:rsidR="0032259D" w:rsidRPr="0032259D">
        <w:rPr>
          <w:rFonts w:asciiTheme="minorHAnsi" w:hAnsiTheme="minorHAnsi"/>
          <w:sz w:val="22"/>
          <w:szCs w:val="22"/>
        </w:rPr>
        <w:t xml:space="preserve">.2 </w:t>
      </w:r>
      <w:r w:rsidR="0032259D" w:rsidRPr="0032259D">
        <w:rPr>
          <w:rFonts w:asciiTheme="minorHAnsi" w:hAnsiTheme="minorHAnsi"/>
          <w:sz w:val="22"/>
          <w:szCs w:val="22"/>
        </w:rPr>
        <w:tab/>
      </w:r>
      <w:r w:rsidR="0032259D" w:rsidRPr="0032259D">
        <w:rPr>
          <w:rFonts w:asciiTheme="minorHAnsi" w:hAnsiTheme="minorHAnsi"/>
          <w:sz w:val="22"/>
          <w:szCs w:val="22"/>
          <w:u w:val="single"/>
        </w:rPr>
        <w:t xml:space="preserve">EUACM </w:t>
      </w:r>
      <w:r w:rsidR="008B366F" w:rsidRPr="0032259D">
        <w:rPr>
          <w:rFonts w:asciiTheme="minorHAnsi" w:hAnsiTheme="minorHAnsi"/>
          <w:sz w:val="22"/>
          <w:szCs w:val="22"/>
          <w:u w:val="single"/>
        </w:rPr>
        <w:t xml:space="preserve"> (compiled by</w:t>
      </w:r>
      <w:r>
        <w:rPr>
          <w:rFonts w:asciiTheme="minorHAnsi" w:hAnsiTheme="minorHAnsi"/>
          <w:sz w:val="22"/>
          <w:szCs w:val="22"/>
          <w:u w:val="single"/>
        </w:rPr>
        <w:t xml:space="preserve"> Fabrizio Gagliardi</w:t>
      </w:r>
      <w:r w:rsidR="008B366F" w:rsidRPr="0032259D">
        <w:rPr>
          <w:rFonts w:asciiTheme="minorHAnsi" w:hAnsiTheme="minorHAnsi"/>
          <w:sz w:val="22"/>
          <w:szCs w:val="22"/>
          <w:u w:val="single"/>
        </w:rPr>
        <w:t>)</w:t>
      </w:r>
    </w:p>
    <w:p w14:paraId="685DEC80" w14:textId="7646D1C0" w:rsidR="0032259D" w:rsidRDefault="0032259D" w:rsidP="0032259D">
      <w:pPr>
        <w:pStyle w:val="Heading2"/>
        <w:rPr>
          <w:rFonts w:asciiTheme="minorHAnsi" w:hAnsiTheme="minorHAnsi"/>
          <w:sz w:val="22"/>
          <w:szCs w:val="22"/>
        </w:rPr>
      </w:pPr>
      <w:r w:rsidRPr="0032259D">
        <w:rPr>
          <w:rFonts w:asciiTheme="minorHAnsi" w:hAnsiTheme="minorHAnsi"/>
          <w:sz w:val="22"/>
          <w:szCs w:val="22"/>
        </w:rPr>
        <w:t>Membership of EUACM</w:t>
      </w:r>
    </w:p>
    <w:p w14:paraId="0A946912" w14:textId="46B96C70" w:rsidR="00937901" w:rsidRPr="0001240C" w:rsidRDefault="00937901" w:rsidP="00937901">
      <w:pPr>
        <w:spacing w:after="180" w:line="360" w:lineRule="atLeast"/>
        <w:rPr>
          <w:rFonts w:asciiTheme="minorHAnsi" w:eastAsiaTheme="minorHAnsi" w:hAnsiTheme="minorHAnsi" w:cs="Lucida Grande"/>
          <w:color w:val="000000"/>
          <w:sz w:val="22"/>
          <w:szCs w:val="22"/>
          <w:lang w:val="en-GB" w:eastAsia="en-GB"/>
        </w:rPr>
      </w:pPr>
      <w:r w:rsidRPr="0001240C">
        <w:rPr>
          <w:rFonts w:asciiTheme="minorHAnsi" w:eastAsiaTheme="minorHAnsi" w:hAnsiTheme="minorHAnsi" w:cs="Lucida Grande"/>
          <w:color w:val="000000"/>
          <w:sz w:val="22"/>
          <w:szCs w:val="22"/>
          <w:lang w:val="en-GB" w:eastAsia="en-GB"/>
        </w:rPr>
        <w:t>Fabrizio Gagliardi (Chair)</w:t>
      </w:r>
    </w:p>
    <w:p w14:paraId="7523B791" w14:textId="3BA6D6F2" w:rsidR="00937901" w:rsidRPr="0001240C" w:rsidRDefault="00937901" w:rsidP="00937901">
      <w:pPr>
        <w:spacing w:before="100" w:beforeAutospacing="1" w:after="120"/>
        <w:rPr>
          <w:rFonts w:asciiTheme="minorHAnsi" w:hAnsiTheme="minorHAnsi" w:cs="Lucida Grande"/>
          <w:color w:val="000000"/>
          <w:sz w:val="22"/>
          <w:szCs w:val="22"/>
          <w:lang w:val="en-GB" w:eastAsia="en-GB"/>
        </w:rPr>
      </w:pPr>
      <w:r w:rsidRPr="0001240C">
        <w:rPr>
          <w:rFonts w:asciiTheme="minorHAnsi" w:hAnsiTheme="minorHAnsi" w:cs="Lucida Grande"/>
          <w:color w:val="000000"/>
          <w:sz w:val="22"/>
          <w:szCs w:val="22"/>
          <w:lang w:val="en-GB" w:eastAsia="en-GB"/>
        </w:rPr>
        <w:t>Gabriele Anderst-Kotsis, Michel Beaudouin-Lafon, Hervé Bourlard, Michel Yves Cosnard, Panagiota Fatourou, Judith Gal-Ezer, Oliver Grau (chair from July 2018), Amalia Hafner, Wendy Hall, Chris Hankin, Lynda Hardman, Paola Inverardi, Joaquim Jorge, Andrew McGettrick, Gerhard Schimpf, Paul Spirakis</w:t>
      </w:r>
    </w:p>
    <w:p w14:paraId="3D7DFAB0" w14:textId="77777777" w:rsidR="0032259D" w:rsidRPr="0032259D" w:rsidRDefault="0032259D" w:rsidP="0032259D">
      <w:pPr>
        <w:rPr>
          <w:lang w:val="en-IE"/>
        </w:rPr>
      </w:pPr>
    </w:p>
    <w:p w14:paraId="5257F723" w14:textId="77777777" w:rsidR="008B366F" w:rsidRPr="0032259D" w:rsidRDefault="008B366F" w:rsidP="0032259D">
      <w:pPr>
        <w:pStyle w:val="Heading2"/>
        <w:rPr>
          <w:rFonts w:asciiTheme="minorHAnsi" w:hAnsiTheme="minorHAnsi"/>
          <w:sz w:val="22"/>
          <w:szCs w:val="22"/>
        </w:rPr>
      </w:pPr>
      <w:r w:rsidRPr="0032259D">
        <w:rPr>
          <w:rFonts w:asciiTheme="minorHAnsi" w:hAnsiTheme="minorHAnsi"/>
          <w:sz w:val="22"/>
          <w:szCs w:val="22"/>
        </w:rPr>
        <w:t xml:space="preserve">Description: </w:t>
      </w:r>
    </w:p>
    <w:p w14:paraId="13B0E22B" w14:textId="2F251827" w:rsidR="008B366F" w:rsidRPr="000A23D9" w:rsidRDefault="008B366F" w:rsidP="008B366F">
      <w:pPr>
        <w:jc w:val="both"/>
        <w:rPr>
          <w:rFonts w:asciiTheme="minorHAnsi" w:hAnsiTheme="minorHAnsi"/>
          <w:sz w:val="22"/>
          <w:szCs w:val="22"/>
          <w:lang w:val="en-GB"/>
        </w:rPr>
      </w:pPr>
      <w:r w:rsidRPr="000A23D9">
        <w:rPr>
          <w:rFonts w:asciiTheme="minorHAnsi" w:hAnsiTheme="minorHAnsi"/>
          <w:sz w:val="22"/>
          <w:szCs w:val="22"/>
          <w:lang w:val="en-GB"/>
        </w:rPr>
        <w:t>The ACM Europe Public Policy Committee (EUACM) is a standing subcommittee of the ACM Europe Council. Chaired by Fabrizio Gagliardi until June 30, 2018, the Committee promotes sound public policy and public understanding of a broad range of issues at the intersection of technology and policy. EUACM aims to</w:t>
      </w:r>
      <w:r w:rsidR="00821167">
        <w:rPr>
          <w:rFonts w:asciiTheme="minorHAnsi" w:hAnsiTheme="minorHAnsi"/>
          <w:sz w:val="22"/>
          <w:szCs w:val="22"/>
          <w:lang w:val="en-GB"/>
        </w:rPr>
        <w:t xml:space="preserve"> build</w:t>
      </w:r>
      <w:r w:rsidRPr="000A23D9">
        <w:rPr>
          <w:rFonts w:asciiTheme="minorHAnsi" w:hAnsiTheme="minorHAnsi"/>
          <w:sz w:val="22"/>
          <w:szCs w:val="22"/>
          <w:lang w:val="en-GB"/>
        </w:rPr>
        <w:t xml:space="preserve"> privileged two-way relations with the European Commission and member states governmental bodies on one hand and with the wider Computer Science community on another hand. The Committee’s policy statements </w:t>
      </w:r>
      <w:r w:rsidRPr="000A23D9">
        <w:rPr>
          <w:rFonts w:asciiTheme="minorHAnsi" w:hAnsiTheme="minorHAnsi"/>
          <w:sz w:val="22"/>
          <w:szCs w:val="22"/>
          <w:lang w:val="en-GB"/>
        </w:rPr>
        <w:lastRenderedPageBreak/>
        <w:t>reflect the expertise of computing professionals from the public and private sectors experienced in computer science and technology, and other computing-related subjects. The Committee works with other ACM entities on publications, projects, and policies related to emergent cross-border issues, such as ethics, privacy, cybersecurity, cloud computing, Big Data, HPC, Internet of Things, Artificial Intelligence and Machine Learning.</w:t>
      </w:r>
    </w:p>
    <w:p w14:paraId="03E1470B" w14:textId="77777777" w:rsidR="008B366F" w:rsidRPr="000A23D9" w:rsidRDefault="008B366F" w:rsidP="008B366F">
      <w:pPr>
        <w:jc w:val="both"/>
        <w:rPr>
          <w:rFonts w:asciiTheme="minorHAnsi" w:hAnsiTheme="minorHAnsi" w:cs="Arial"/>
          <w:sz w:val="22"/>
          <w:szCs w:val="22"/>
          <w:lang w:val="en-GB"/>
        </w:rPr>
      </w:pPr>
    </w:p>
    <w:p w14:paraId="746F260B" w14:textId="77777777" w:rsidR="008B366F" w:rsidRPr="0032259D" w:rsidRDefault="008B366F" w:rsidP="0032259D">
      <w:pPr>
        <w:pStyle w:val="Heading2"/>
        <w:rPr>
          <w:rFonts w:asciiTheme="minorHAnsi" w:hAnsiTheme="minorHAnsi"/>
          <w:sz w:val="22"/>
          <w:szCs w:val="22"/>
        </w:rPr>
      </w:pPr>
      <w:r w:rsidRPr="0032259D">
        <w:rPr>
          <w:rFonts w:asciiTheme="minorHAnsi" w:hAnsiTheme="minorHAnsi"/>
          <w:sz w:val="22"/>
          <w:szCs w:val="22"/>
        </w:rPr>
        <w:t>Highlights of the last fiscal year</w:t>
      </w:r>
    </w:p>
    <w:p w14:paraId="6E1334A7" w14:textId="1FF00C5B" w:rsidR="008B366F" w:rsidRPr="000A23D9" w:rsidRDefault="008B366F" w:rsidP="00E71F19">
      <w:pPr>
        <w:rPr>
          <w:rFonts w:asciiTheme="minorHAnsi" w:hAnsiTheme="minorHAnsi" w:cs="Arial"/>
          <w:sz w:val="22"/>
          <w:szCs w:val="22"/>
          <w:lang w:val="en-GB"/>
        </w:rPr>
      </w:pPr>
      <w:r w:rsidRPr="000A23D9">
        <w:rPr>
          <w:rFonts w:asciiTheme="minorHAnsi" w:hAnsiTheme="minorHAnsi" w:cs="Arial"/>
          <w:sz w:val="22"/>
          <w:szCs w:val="22"/>
          <w:lang w:val="en-GB"/>
        </w:rPr>
        <w:t xml:space="preserve">The last fiscal year was an eventful year with major challenges for EUACM and major accomplishments. </w:t>
      </w:r>
    </w:p>
    <w:p w14:paraId="71D7EE17" w14:textId="75909A59" w:rsidR="008B366F" w:rsidRPr="000A23D9" w:rsidRDefault="008B366F" w:rsidP="008B366F">
      <w:pPr>
        <w:rPr>
          <w:rFonts w:asciiTheme="minorHAnsi" w:hAnsiTheme="minorHAnsi" w:cs="Arial"/>
          <w:sz w:val="22"/>
          <w:szCs w:val="22"/>
          <w:lang w:val="en-GB"/>
        </w:rPr>
      </w:pPr>
      <w:r w:rsidRPr="000A23D9">
        <w:rPr>
          <w:rFonts w:asciiTheme="minorHAnsi" w:hAnsiTheme="minorHAnsi" w:cs="Arial"/>
          <w:sz w:val="22"/>
          <w:szCs w:val="22"/>
          <w:lang w:val="en-GB"/>
        </w:rPr>
        <w:t>Most notably</w:t>
      </w:r>
      <w:r w:rsidR="00227F98">
        <w:rPr>
          <w:rFonts w:asciiTheme="minorHAnsi" w:hAnsiTheme="minorHAnsi" w:cs="Arial"/>
          <w:sz w:val="22"/>
          <w:szCs w:val="22"/>
          <w:lang w:val="en-GB"/>
        </w:rPr>
        <w:t>:</w:t>
      </w:r>
      <w:r w:rsidRPr="000A23D9">
        <w:rPr>
          <w:rFonts w:asciiTheme="minorHAnsi" w:hAnsiTheme="minorHAnsi" w:cs="Arial"/>
          <w:sz w:val="22"/>
          <w:szCs w:val="22"/>
          <w:lang w:val="en-GB"/>
        </w:rPr>
        <w:t xml:space="preserve"> the organisation of the first ACM, annual conference in Barcelona, </w:t>
      </w:r>
      <w:r w:rsidR="00227F98">
        <w:rPr>
          <w:rFonts w:asciiTheme="minorHAnsi" w:hAnsiTheme="minorHAnsi" w:cs="Arial"/>
          <w:sz w:val="22"/>
          <w:szCs w:val="22"/>
          <w:lang w:val="en-GB"/>
        </w:rPr>
        <w:t xml:space="preserve">including </w:t>
      </w:r>
      <w:r w:rsidRPr="000A23D9">
        <w:rPr>
          <w:rFonts w:asciiTheme="minorHAnsi" w:hAnsiTheme="minorHAnsi" w:cs="Arial"/>
          <w:sz w:val="22"/>
          <w:szCs w:val="22"/>
          <w:lang w:val="en-GB"/>
        </w:rPr>
        <w:t>a T</w:t>
      </w:r>
      <w:r w:rsidR="00227F98">
        <w:rPr>
          <w:rFonts w:asciiTheme="minorHAnsi" w:hAnsiTheme="minorHAnsi" w:cs="Arial"/>
          <w:sz w:val="22"/>
          <w:szCs w:val="22"/>
          <w:lang w:val="en-GB"/>
        </w:rPr>
        <w:t xml:space="preserve">uring Lecture by Silvio Micali; </w:t>
      </w:r>
      <w:r w:rsidRPr="000A23D9">
        <w:rPr>
          <w:rFonts w:asciiTheme="minorHAnsi" w:hAnsiTheme="minorHAnsi" w:cs="Arial"/>
          <w:sz w:val="22"/>
          <w:szCs w:val="22"/>
          <w:lang w:val="en-GB"/>
        </w:rPr>
        <w:t>promotion of the fi</w:t>
      </w:r>
      <w:r w:rsidR="00227F98">
        <w:rPr>
          <w:rFonts w:asciiTheme="minorHAnsi" w:hAnsiTheme="minorHAnsi" w:cs="Arial"/>
          <w:sz w:val="22"/>
          <w:szCs w:val="22"/>
          <w:lang w:val="en-GB"/>
        </w:rPr>
        <w:t>rst ACM summer school in Athens;</w:t>
      </w:r>
      <w:r w:rsidRPr="000A23D9">
        <w:rPr>
          <w:rFonts w:asciiTheme="minorHAnsi" w:hAnsiTheme="minorHAnsi" w:cs="Arial"/>
          <w:sz w:val="22"/>
          <w:szCs w:val="22"/>
          <w:lang w:val="en-GB"/>
        </w:rPr>
        <w:t xml:space="preserve"> production in collaboration with Informatics Europe of a White Paper on the implications and consequences of automated decision systems, en</w:t>
      </w:r>
      <w:r w:rsidR="00227F98">
        <w:rPr>
          <w:rFonts w:asciiTheme="minorHAnsi" w:hAnsiTheme="minorHAnsi" w:cs="Arial"/>
          <w:sz w:val="22"/>
          <w:szCs w:val="22"/>
          <w:lang w:val="en-GB"/>
        </w:rPr>
        <w:t xml:space="preserve">titled “When computers decide”; </w:t>
      </w:r>
      <w:r w:rsidRPr="000A23D9">
        <w:rPr>
          <w:rFonts w:asciiTheme="minorHAnsi" w:hAnsiTheme="minorHAnsi" w:cs="Arial"/>
          <w:sz w:val="22"/>
          <w:szCs w:val="22"/>
          <w:lang w:val="en-GB"/>
        </w:rPr>
        <w:t>presentation of this paper to the EU Comm</w:t>
      </w:r>
      <w:r w:rsidR="00227F98">
        <w:rPr>
          <w:rFonts w:asciiTheme="minorHAnsi" w:hAnsiTheme="minorHAnsi" w:cs="Arial"/>
          <w:sz w:val="22"/>
          <w:szCs w:val="22"/>
          <w:lang w:val="en-GB"/>
        </w:rPr>
        <w:t>ission with a panel in Brussels; o</w:t>
      </w:r>
      <w:r w:rsidRPr="000A23D9">
        <w:rPr>
          <w:rFonts w:asciiTheme="minorHAnsi" w:hAnsiTheme="minorHAnsi" w:cs="Arial"/>
          <w:sz w:val="22"/>
          <w:szCs w:val="22"/>
          <w:lang w:val="en-GB"/>
        </w:rPr>
        <w:t>rganisation of a panel</w:t>
      </w:r>
      <w:r w:rsidR="003B0818">
        <w:rPr>
          <w:rFonts w:asciiTheme="minorHAnsi" w:hAnsiTheme="minorHAnsi" w:cs="Arial"/>
          <w:sz w:val="22"/>
          <w:szCs w:val="22"/>
          <w:lang w:val="en-GB"/>
        </w:rPr>
        <w:t xml:space="preserve"> on Informatic</w:t>
      </w:r>
      <w:bookmarkStart w:id="0" w:name="_GoBack"/>
      <w:bookmarkEnd w:id="0"/>
      <w:r w:rsidR="00227F98">
        <w:rPr>
          <w:rFonts w:asciiTheme="minorHAnsi" w:hAnsiTheme="minorHAnsi" w:cs="Arial"/>
          <w:sz w:val="22"/>
          <w:szCs w:val="22"/>
          <w:lang w:val="en-GB"/>
        </w:rPr>
        <w:t>s4All in Brussels; o</w:t>
      </w:r>
      <w:r w:rsidRPr="000A23D9">
        <w:rPr>
          <w:rFonts w:asciiTheme="minorHAnsi" w:hAnsiTheme="minorHAnsi" w:cs="Arial"/>
          <w:sz w:val="22"/>
          <w:szCs w:val="22"/>
          <w:lang w:val="en-GB"/>
        </w:rPr>
        <w:t>rganisation and support of the ACM Europe Council and satellite even</w:t>
      </w:r>
      <w:r w:rsidR="00227F98">
        <w:rPr>
          <w:rFonts w:asciiTheme="minorHAnsi" w:hAnsiTheme="minorHAnsi" w:cs="Arial"/>
          <w:sz w:val="22"/>
          <w:szCs w:val="22"/>
          <w:lang w:val="en-GB"/>
        </w:rPr>
        <w:t>ts in Barcelona and in Brussels; p</w:t>
      </w:r>
      <w:r w:rsidRPr="000A23D9">
        <w:rPr>
          <w:rFonts w:asciiTheme="minorHAnsi" w:hAnsiTheme="minorHAnsi" w:cs="Arial"/>
          <w:sz w:val="22"/>
          <w:szCs w:val="22"/>
          <w:lang w:val="en-GB"/>
        </w:rPr>
        <w:t xml:space="preserve">articipation to several EU Commission related events, organized </w:t>
      </w:r>
      <w:r w:rsidR="00227F98">
        <w:rPr>
          <w:rFonts w:asciiTheme="minorHAnsi" w:hAnsiTheme="minorHAnsi" w:cs="Arial"/>
          <w:sz w:val="22"/>
          <w:szCs w:val="22"/>
          <w:lang w:val="en-GB"/>
        </w:rPr>
        <w:t>by our partner Science|Business;</w:t>
      </w:r>
      <w:r w:rsidRPr="000A23D9">
        <w:rPr>
          <w:rFonts w:asciiTheme="minorHAnsi" w:hAnsiTheme="minorHAnsi" w:cs="Arial"/>
          <w:sz w:val="22"/>
          <w:szCs w:val="22"/>
          <w:lang w:val="en-GB"/>
        </w:rPr>
        <w:t xml:space="preserve"> </w:t>
      </w:r>
      <w:r w:rsidR="00227F98">
        <w:rPr>
          <w:rFonts w:asciiTheme="minorHAnsi" w:hAnsiTheme="minorHAnsi" w:cs="Arial"/>
          <w:sz w:val="22"/>
          <w:szCs w:val="22"/>
          <w:lang w:val="en-GB"/>
        </w:rPr>
        <w:t xml:space="preserve">and </w:t>
      </w:r>
      <w:r w:rsidRPr="000A23D9">
        <w:rPr>
          <w:rFonts w:asciiTheme="minorHAnsi" w:hAnsiTheme="minorHAnsi" w:cs="Arial"/>
          <w:sz w:val="22"/>
          <w:szCs w:val="22"/>
          <w:lang w:val="en-GB"/>
        </w:rPr>
        <w:t xml:space="preserve">renewal of the ACM transparency register accreditation with the EU Parliament. </w:t>
      </w:r>
      <w:r w:rsidR="00227F98">
        <w:rPr>
          <w:rFonts w:asciiTheme="minorHAnsi" w:hAnsiTheme="minorHAnsi" w:cs="Arial"/>
          <w:sz w:val="22"/>
          <w:szCs w:val="22"/>
          <w:lang w:val="en-GB"/>
        </w:rPr>
        <w:t xml:space="preserve">The </w:t>
      </w:r>
      <w:r w:rsidRPr="000A23D9">
        <w:rPr>
          <w:rFonts w:asciiTheme="minorHAnsi" w:hAnsiTheme="minorHAnsi" w:cs="Arial"/>
          <w:sz w:val="22"/>
          <w:szCs w:val="22"/>
          <w:lang w:val="en-GB"/>
        </w:rPr>
        <w:t>EUACM incumbent chair, Fabrizio Gagliardi</w:t>
      </w:r>
      <w:r w:rsidR="00227F98">
        <w:rPr>
          <w:rFonts w:asciiTheme="minorHAnsi" w:hAnsiTheme="minorHAnsi" w:cs="Arial"/>
          <w:sz w:val="22"/>
          <w:szCs w:val="22"/>
          <w:lang w:val="en-GB"/>
        </w:rPr>
        <w:t>, participated</w:t>
      </w:r>
      <w:r w:rsidRPr="000A23D9">
        <w:rPr>
          <w:rFonts w:asciiTheme="minorHAnsi" w:hAnsiTheme="minorHAnsi" w:cs="Arial"/>
          <w:sz w:val="22"/>
          <w:szCs w:val="22"/>
          <w:lang w:val="en-GB"/>
        </w:rPr>
        <w:t xml:space="preserve"> in the June 2018 ACM award banquet to receive the 2018 Presidential Award for his merits in leading EUACM over the last several years. On June 30</w:t>
      </w:r>
      <w:r w:rsidRPr="000A23D9">
        <w:rPr>
          <w:rFonts w:asciiTheme="minorHAnsi" w:hAnsiTheme="minorHAnsi" w:cs="Arial"/>
          <w:sz w:val="22"/>
          <w:szCs w:val="22"/>
          <w:vertAlign w:val="superscript"/>
          <w:lang w:val="en-GB"/>
        </w:rPr>
        <w:t>th</w:t>
      </w:r>
      <w:r w:rsidRPr="000A23D9">
        <w:rPr>
          <w:rFonts w:asciiTheme="minorHAnsi" w:hAnsiTheme="minorHAnsi" w:cs="Arial"/>
          <w:sz w:val="22"/>
          <w:szCs w:val="22"/>
          <w:lang w:val="en-GB"/>
        </w:rPr>
        <w:t xml:space="preserve"> 2018, Fabrizio Gagliardi, completed his term as EUACM chair. Oliver Grau from Intel is now in the process of taking over. More details follow.</w:t>
      </w:r>
    </w:p>
    <w:p w14:paraId="03D5D947" w14:textId="77777777" w:rsidR="008B366F" w:rsidRPr="000A23D9" w:rsidRDefault="008B366F" w:rsidP="008B366F">
      <w:pPr>
        <w:rPr>
          <w:rFonts w:asciiTheme="minorHAnsi" w:hAnsiTheme="minorHAnsi" w:cs="Arial"/>
          <w:b/>
          <w:bCs/>
          <w:sz w:val="22"/>
          <w:szCs w:val="22"/>
          <w:lang w:val="en-GB"/>
        </w:rPr>
      </w:pPr>
    </w:p>
    <w:p w14:paraId="3DFD2214" w14:textId="77777777" w:rsidR="008B366F" w:rsidRPr="0032259D" w:rsidRDefault="008B366F" w:rsidP="0032259D">
      <w:pPr>
        <w:pStyle w:val="Heading2"/>
        <w:rPr>
          <w:rFonts w:asciiTheme="minorHAnsi" w:hAnsiTheme="minorHAnsi"/>
          <w:sz w:val="22"/>
          <w:szCs w:val="22"/>
          <w:lang w:val="en-GB"/>
        </w:rPr>
      </w:pPr>
      <w:r w:rsidRPr="0032259D">
        <w:rPr>
          <w:rFonts w:asciiTheme="minorHAnsi" w:hAnsiTheme="minorHAnsi"/>
          <w:sz w:val="22"/>
          <w:szCs w:val="22"/>
        </w:rPr>
        <w:t>Detailed Activities</w:t>
      </w:r>
    </w:p>
    <w:p w14:paraId="33113654" w14:textId="42B630BD" w:rsidR="008B366F" w:rsidRPr="000A23D9" w:rsidRDefault="008B366F" w:rsidP="008B366F">
      <w:pPr>
        <w:pStyle w:val="ListParagraph"/>
        <w:numPr>
          <w:ilvl w:val="0"/>
          <w:numId w:val="1"/>
        </w:numPr>
        <w:spacing w:line="240" w:lineRule="auto"/>
        <w:jc w:val="both"/>
        <w:rPr>
          <w:rFonts w:cs="Arial"/>
          <w:lang w:val="en-US"/>
        </w:rPr>
      </w:pPr>
      <w:r w:rsidRPr="000A23D9">
        <w:rPr>
          <w:rFonts w:cs="Arial"/>
          <w:lang w:val="en-US"/>
        </w:rPr>
        <w:t>FY 2017-2018 continued reinforcing the links with the most relevant parts of the EU Commission. The Chair and members of the Committee participated in several meetings and conference calls with representatives of the European Commission, including officers from DG CONNECT, mostly notably the new director for AI and Digital Industry Lucilla Sioli. She owns among other responsibilities Robotics and AI, therefore very interested in the subject of the White Paper on Machine learned autom</w:t>
      </w:r>
      <w:r w:rsidR="00C62BC4">
        <w:rPr>
          <w:rFonts w:cs="Arial"/>
          <w:lang w:val="en-US"/>
        </w:rPr>
        <w:t xml:space="preserve">ated decision </w:t>
      </w:r>
      <w:r w:rsidRPr="000A23D9">
        <w:rPr>
          <w:rFonts w:cs="Arial"/>
          <w:lang w:val="en-US"/>
        </w:rPr>
        <w:t>making. The director of Digital Excellence and Science Infrastructure Thomas Skordas who leads the European HPC and Quantum Technology programme. Director General Roberto Viola and his deputy Khalil Rouhana, both driving a large part of the EU scientific and industrial policy agenda. Xavier Prats Monné Xavier, DG of Health and Food Safety. Johannes Klumpers, Head of Unit Scientific Advice Mechanism. Robert-Jan Smits, Director General of DG RTD, highly involved in the definition of the new framework programme (2021-2027) Horizon Europe. Jean-Claude Burgelman, responsible for open science and data policies of DG RT. Mario Campolargo, Deputy Director General of the entire Commission IT services, including very much computing security. And several others senior officials and Commission experts.</w:t>
      </w:r>
    </w:p>
    <w:p w14:paraId="365DFEEC" w14:textId="77777777" w:rsidR="008B366F" w:rsidRPr="000A23D9" w:rsidRDefault="008B366F" w:rsidP="008B366F">
      <w:pPr>
        <w:pStyle w:val="ListParagraph"/>
        <w:spacing w:line="240" w:lineRule="auto"/>
        <w:jc w:val="both"/>
        <w:rPr>
          <w:rFonts w:cs="Arial"/>
          <w:lang w:val="en-US"/>
        </w:rPr>
      </w:pPr>
    </w:p>
    <w:p w14:paraId="4F09655F" w14:textId="6BD2E7DB" w:rsidR="008B366F" w:rsidRPr="000A23D9" w:rsidRDefault="008B366F" w:rsidP="008B366F">
      <w:pPr>
        <w:pStyle w:val="ListParagraph"/>
        <w:numPr>
          <w:ilvl w:val="0"/>
          <w:numId w:val="1"/>
        </w:numPr>
        <w:spacing w:line="240" w:lineRule="auto"/>
        <w:jc w:val="both"/>
        <w:rPr>
          <w:rFonts w:cs="Arial"/>
          <w:lang w:val="en-US"/>
        </w:rPr>
      </w:pPr>
      <w:r w:rsidRPr="000A23D9">
        <w:rPr>
          <w:rFonts w:cs="Arial"/>
          <w:lang w:val="en-US"/>
        </w:rPr>
        <w:t>A major effort and accomplishment for EUACM was the support and the local organization of the first ACM Europe conference in Barcelona on September 7-9, 2017. It was collocated with the annual ACM-WE event and included a Turing Lecture by Silvio Micali. One of the main themes was HPC. We succeeded in hosting top HPC leaders from around the world, US, Japan, China and of course Europe. A panel concluded the HPC track. Mateo Valero was the overall chair of the conference and provided strong logistic and financial support to the event together with his scientific leadership. Thomas Skordas DG Connect director responsible for HPC in the Commission moderate</w:t>
      </w:r>
      <w:r w:rsidR="00CE45B1">
        <w:rPr>
          <w:rFonts w:cs="Arial"/>
          <w:lang w:val="en-US"/>
        </w:rPr>
        <w:t>d</w:t>
      </w:r>
      <w:r w:rsidRPr="000A23D9">
        <w:rPr>
          <w:rFonts w:cs="Arial"/>
          <w:lang w:val="en-US"/>
        </w:rPr>
        <w:t xml:space="preserve"> the panel. Mireya and Amalia were extremely busy for months to ensure that the event would take place smoothly.</w:t>
      </w:r>
    </w:p>
    <w:p w14:paraId="3682CBD9" w14:textId="77777777" w:rsidR="008B366F" w:rsidRPr="000A23D9" w:rsidRDefault="008B366F" w:rsidP="008B366F">
      <w:pPr>
        <w:pStyle w:val="ListParagraph"/>
        <w:spacing w:line="240" w:lineRule="auto"/>
        <w:jc w:val="both"/>
        <w:rPr>
          <w:rFonts w:cs="Arial"/>
          <w:lang w:val="en-US"/>
        </w:rPr>
      </w:pPr>
    </w:p>
    <w:p w14:paraId="52D3119B" w14:textId="77777777" w:rsidR="008B366F" w:rsidRPr="000A23D9" w:rsidRDefault="008B366F" w:rsidP="008B366F">
      <w:pPr>
        <w:pStyle w:val="ListParagraph"/>
        <w:numPr>
          <w:ilvl w:val="0"/>
          <w:numId w:val="1"/>
        </w:numPr>
        <w:spacing w:line="240" w:lineRule="auto"/>
        <w:jc w:val="both"/>
        <w:rPr>
          <w:rFonts w:cs="Arial"/>
          <w:lang w:val="en-GB"/>
        </w:rPr>
      </w:pPr>
      <w:r w:rsidRPr="000A23D9">
        <w:rPr>
          <w:rFonts w:cs="Arial"/>
          <w:lang w:val="en-GB"/>
        </w:rPr>
        <w:t xml:space="preserve">The other major accomplishment of EUACM was the production of a </w:t>
      </w:r>
      <w:r w:rsidRPr="000A23D9">
        <w:rPr>
          <w:rFonts w:cs="Arial"/>
          <w:b/>
          <w:bCs/>
          <w:lang w:val="en-GB"/>
        </w:rPr>
        <w:t xml:space="preserve">white paper on Artificial intelligence and machine learning: </w:t>
      </w:r>
      <w:r w:rsidRPr="000A23D9">
        <w:rPr>
          <w:rFonts w:cs="Arial"/>
          <w:lang w:val="en-GB"/>
        </w:rPr>
        <w:t xml:space="preserve"> </w:t>
      </w:r>
      <w:r w:rsidRPr="000A23D9">
        <w:rPr>
          <w:rFonts w:cs="Arial"/>
          <w:b/>
          <w:lang w:val="en-GB"/>
        </w:rPr>
        <w:t>“When computers decide”</w:t>
      </w:r>
      <w:r w:rsidRPr="000A23D9">
        <w:rPr>
          <w:rFonts w:cs="Arial"/>
          <w:lang w:val="en-GB"/>
        </w:rPr>
        <w:t xml:space="preserve">. </w:t>
      </w:r>
    </w:p>
    <w:p w14:paraId="065755FB" w14:textId="77777777" w:rsidR="008B366F" w:rsidRPr="000A23D9" w:rsidRDefault="008B366F" w:rsidP="008B366F">
      <w:pPr>
        <w:pStyle w:val="ListParagraph"/>
        <w:spacing w:line="240" w:lineRule="auto"/>
        <w:jc w:val="both"/>
        <w:rPr>
          <w:rFonts w:cs="Arial"/>
          <w:lang w:val="en-GB"/>
        </w:rPr>
      </w:pPr>
      <w:r w:rsidRPr="000A23D9">
        <w:rPr>
          <w:rFonts w:cs="Arial"/>
          <w:lang w:val="en-GB"/>
        </w:rPr>
        <w:t xml:space="preserve">It can be found online at </w:t>
      </w:r>
      <w:hyperlink r:id="rId7" w:history="1">
        <w:r w:rsidRPr="000A23D9">
          <w:rPr>
            <w:rStyle w:val="Hyperlink"/>
            <w:rFonts w:cs="Arial"/>
            <w:lang w:val="en-GB"/>
          </w:rPr>
          <w:t>https://www.acm.org/binaries/content/assets/public-policy/ie-euacm-adm-report-2018.pdf</w:t>
        </w:r>
      </w:hyperlink>
    </w:p>
    <w:p w14:paraId="5F8A3C86" w14:textId="6081FB06" w:rsidR="008B366F" w:rsidRPr="000A23D9" w:rsidRDefault="008B366F" w:rsidP="008B366F">
      <w:pPr>
        <w:pStyle w:val="ListParagraph"/>
        <w:spacing w:line="240" w:lineRule="auto"/>
        <w:jc w:val="both"/>
        <w:rPr>
          <w:rFonts w:cs="Arial"/>
          <w:lang w:val="en-US"/>
        </w:rPr>
      </w:pPr>
      <w:r w:rsidRPr="000A23D9">
        <w:rPr>
          <w:rFonts w:cs="Arial"/>
          <w:lang w:val="en-GB"/>
        </w:rPr>
        <w:t xml:space="preserve">This initiative had been decided at the ACM Europe Council meeting back in March 2017 in Munich. An Editorial Board chaired by </w:t>
      </w:r>
      <w:r w:rsidR="00E2760A">
        <w:rPr>
          <w:rFonts w:cs="Arial"/>
          <w:lang w:val="en-GB"/>
        </w:rPr>
        <w:t>Chris Hankin and Jim La</w:t>
      </w:r>
      <w:r w:rsidRPr="000A23D9">
        <w:rPr>
          <w:rFonts w:cs="Arial"/>
          <w:lang w:val="en-GB"/>
        </w:rPr>
        <w:t xml:space="preserve">rus, from Informatics Europe, was established with </w:t>
      </w:r>
      <w:r w:rsidRPr="000A23D9">
        <w:rPr>
          <w:rFonts w:cs="Arial"/>
          <w:lang w:val="en-GB"/>
        </w:rPr>
        <w:lastRenderedPageBreak/>
        <w:t>volunteers from both organisations: Fabrizio Gagliardi, Mireya García de Murcia, Oliver Grau, Amalia Hafner, Bran Knowles, Andrew McGettrick and Damien Andrew Tamburri.</w:t>
      </w:r>
    </w:p>
    <w:p w14:paraId="5540BF50" w14:textId="77777777" w:rsidR="008B366F" w:rsidRPr="000A23D9" w:rsidRDefault="008B366F" w:rsidP="008B366F">
      <w:pPr>
        <w:pStyle w:val="ListParagraph"/>
        <w:spacing w:line="240" w:lineRule="auto"/>
        <w:jc w:val="both"/>
        <w:rPr>
          <w:lang w:val="en-GB"/>
        </w:rPr>
      </w:pPr>
      <w:r w:rsidRPr="000A23D9">
        <w:rPr>
          <w:rFonts w:cs="Arial"/>
          <w:lang w:val="en-GB"/>
        </w:rPr>
        <w:t>Besides the volunteers, the coordination and support was provided by EUACM leadership (Mireya Garcia de Murcia, as ACM EUACM assistant, Amalia Hafner and Fabrizio as volunteers).</w:t>
      </w:r>
      <w:r w:rsidRPr="000A23D9">
        <w:rPr>
          <w:lang w:val="en-GB"/>
        </w:rPr>
        <w:t xml:space="preserve"> </w:t>
      </w:r>
    </w:p>
    <w:p w14:paraId="2FF849B6" w14:textId="77777777" w:rsidR="008B366F" w:rsidRPr="000A23D9" w:rsidRDefault="008B366F" w:rsidP="008B366F">
      <w:pPr>
        <w:pStyle w:val="ListParagraph"/>
        <w:spacing w:line="240" w:lineRule="auto"/>
        <w:jc w:val="both"/>
        <w:rPr>
          <w:rFonts w:cs="Arial"/>
          <w:lang w:val="en-GB"/>
        </w:rPr>
      </w:pPr>
      <w:r w:rsidRPr="000A23D9">
        <w:rPr>
          <w:rFonts w:cs="Arial"/>
          <w:lang w:val="en-GB"/>
        </w:rPr>
        <w:t>Work started with a meeting hosted by CERN in Geneva on July 17</w:t>
      </w:r>
      <w:r w:rsidRPr="000A23D9">
        <w:rPr>
          <w:rFonts w:cs="Arial"/>
          <w:vertAlign w:val="superscript"/>
          <w:lang w:val="en-GB"/>
        </w:rPr>
        <w:t>th</w:t>
      </w:r>
      <w:r w:rsidRPr="000A23D9">
        <w:rPr>
          <w:rFonts w:cs="Arial"/>
          <w:lang w:val="en-GB"/>
        </w:rPr>
        <w:t>, 2017. Progress was publicly reviewed by Fabrizio Gagliardi at the IE ECSS annual conference in Lisbon in October 2017 and eventually officially presented at a special event in Brussels in March 2018, collocated with the ACM Europe Council and the other ancillary events (CECL, ACM-WE, etc…).</w:t>
      </w:r>
    </w:p>
    <w:p w14:paraId="6330A94D" w14:textId="77777777" w:rsidR="008B366F" w:rsidRPr="000A23D9" w:rsidRDefault="008B366F" w:rsidP="008B366F">
      <w:pPr>
        <w:pStyle w:val="ListParagraph"/>
        <w:spacing w:line="240" w:lineRule="auto"/>
        <w:jc w:val="both"/>
        <w:rPr>
          <w:rFonts w:cs="Arial"/>
          <w:lang w:val="en-GB"/>
        </w:rPr>
      </w:pPr>
      <w:r w:rsidRPr="000A23D9">
        <w:rPr>
          <w:rFonts w:cs="Arial"/>
          <w:lang w:val="en-GB"/>
        </w:rPr>
        <w:t>The event included two panels, one chaired by Wendy Hall on the white paper Informatics4All, and one chaired by Jim Larus, IE on the white paper “When Computers Decide”. Senior representatives from the European Commission, such as Director Lucilla Sioli, and SAM head of unit Johannes Klumpers contributed to the panel. The audience was a mixture of ACM and IE delegates and members of the European Commission. The EUACM research assistant, Anna Ortiz, was highly involved in the organization of all the March 2018 ACM events in Brussels.</w:t>
      </w:r>
    </w:p>
    <w:p w14:paraId="5CDBD52C" w14:textId="77777777" w:rsidR="008B366F" w:rsidRPr="000A23D9" w:rsidRDefault="008B366F" w:rsidP="008B366F">
      <w:pPr>
        <w:pStyle w:val="ListParagraph"/>
        <w:spacing w:line="240" w:lineRule="auto"/>
        <w:jc w:val="both"/>
        <w:rPr>
          <w:rFonts w:cs="Arial"/>
          <w:lang w:val="en-US"/>
        </w:rPr>
      </w:pPr>
      <w:r w:rsidRPr="000A23D9">
        <w:rPr>
          <w:rFonts w:cs="Arial"/>
          <w:lang w:val="en-US"/>
        </w:rPr>
        <w:tab/>
      </w:r>
      <w:r w:rsidRPr="000A23D9">
        <w:rPr>
          <w:rFonts w:cs="Arial"/>
          <w:lang w:val="en-US"/>
        </w:rPr>
        <w:tab/>
      </w:r>
      <w:r w:rsidRPr="000A23D9">
        <w:rPr>
          <w:rFonts w:cs="Arial"/>
          <w:lang w:val="en-US"/>
        </w:rPr>
        <w:tab/>
      </w:r>
      <w:r w:rsidRPr="000A23D9">
        <w:rPr>
          <w:rFonts w:cs="Arial"/>
          <w:lang w:val="en-US"/>
        </w:rPr>
        <w:tab/>
      </w:r>
      <w:r w:rsidRPr="000A23D9">
        <w:rPr>
          <w:rFonts w:cs="Arial"/>
          <w:lang w:val="en-US"/>
        </w:rPr>
        <w:tab/>
      </w:r>
      <w:r w:rsidRPr="000A23D9">
        <w:rPr>
          <w:rFonts w:cs="Arial"/>
          <w:lang w:val="en-US"/>
        </w:rPr>
        <w:tab/>
      </w:r>
    </w:p>
    <w:p w14:paraId="788DEFE4" w14:textId="77777777" w:rsidR="008B366F" w:rsidRPr="000A23D9" w:rsidRDefault="008B366F" w:rsidP="008B366F">
      <w:pPr>
        <w:pStyle w:val="ListParagraph"/>
        <w:spacing w:line="240" w:lineRule="auto"/>
        <w:jc w:val="both"/>
        <w:rPr>
          <w:rFonts w:cs="Arial"/>
          <w:lang w:val="en-US"/>
        </w:rPr>
      </w:pPr>
    </w:p>
    <w:p w14:paraId="78390825" w14:textId="77777777" w:rsidR="008B366F" w:rsidRPr="000A23D9" w:rsidRDefault="008B366F" w:rsidP="008B366F">
      <w:pPr>
        <w:pStyle w:val="ListParagraph"/>
        <w:numPr>
          <w:ilvl w:val="0"/>
          <w:numId w:val="7"/>
        </w:numPr>
        <w:spacing w:line="240" w:lineRule="auto"/>
        <w:jc w:val="both"/>
        <w:rPr>
          <w:rFonts w:cs="Arial"/>
          <w:lang w:val="en-US"/>
        </w:rPr>
      </w:pPr>
      <w:r w:rsidRPr="000A23D9">
        <w:rPr>
          <w:rFonts w:cs="Arial"/>
          <w:lang w:val="en-US"/>
        </w:rPr>
        <w:t>EUACM representatives (Fabrizio Gagliardi and Anna Ortiz) participated in the Annual Privacy Forum in Barcelona in June 2018. That event allowed establishing a direct contact with ENISA (</w:t>
      </w:r>
      <w:hyperlink r:id="rId8" w:history="1">
        <w:r w:rsidRPr="000A23D9">
          <w:rPr>
            <w:rStyle w:val="Hyperlink"/>
            <w:rFonts w:cs="Arial"/>
            <w:lang w:val="en-US"/>
          </w:rPr>
          <w:t>https://www.enisa.europa.eu/</w:t>
        </w:r>
      </w:hyperlink>
      <w:r w:rsidRPr="000A23D9">
        <w:rPr>
          <w:rFonts w:cs="Arial"/>
          <w:lang w:val="en-US"/>
        </w:rPr>
        <w:t>), The European Union Agency for Network and Information Security. A possible collaboration was discussed and will need follow up, if the adequate resources would be available. ACM, in the person of Fabrizio Gagliardi was also invited to be part of programme committee for next year APF forum in Rome.</w:t>
      </w:r>
    </w:p>
    <w:p w14:paraId="3EFA5945" w14:textId="77777777" w:rsidR="008B366F" w:rsidRPr="000A23D9" w:rsidRDefault="008B366F" w:rsidP="008B366F">
      <w:pPr>
        <w:pStyle w:val="ListParagraph"/>
        <w:spacing w:line="240" w:lineRule="auto"/>
        <w:ind w:left="1134"/>
        <w:jc w:val="both"/>
        <w:rPr>
          <w:rFonts w:cs="Arial"/>
          <w:lang w:val="en-US"/>
        </w:rPr>
      </w:pPr>
      <w:r w:rsidRPr="000A23D9">
        <w:rPr>
          <w:rFonts w:cs="Arial"/>
          <w:lang w:val="en-US"/>
        </w:rPr>
        <w:t> </w:t>
      </w:r>
    </w:p>
    <w:p w14:paraId="253F8036" w14:textId="77777777" w:rsidR="008B366F" w:rsidRPr="002F7A70" w:rsidRDefault="008B366F" w:rsidP="0001240C">
      <w:pPr>
        <w:pStyle w:val="ListParagraph"/>
        <w:numPr>
          <w:ilvl w:val="0"/>
          <w:numId w:val="26"/>
        </w:numPr>
        <w:spacing w:line="240" w:lineRule="auto"/>
        <w:jc w:val="both"/>
        <w:rPr>
          <w:rStyle w:val="Emphasis"/>
          <w:i w:val="0"/>
          <w:lang w:val="en-GB"/>
        </w:rPr>
      </w:pPr>
      <w:r w:rsidRPr="002F7A70">
        <w:rPr>
          <w:rStyle w:val="Emphasis"/>
          <w:i w:val="0"/>
          <w:lang w:val="en-GB"/>
        </w:rPr>
        <w:t xml:space="preserve">EUACM continued its strategic partnership with </w:t>
      </w:r>
      <w:r w:rsidRPr="002F7A70">
        <w:rPr>
          <w:rStyle w:val="Emphasis"/>
          <w:b/>
          <w:i w:val="0"/>
          <w:lang w:val="en-GB"/>
        </w:rPr>
        <w:t>Science|Business</w:t>
      </w:r>
      <w:r w:rsidRPr="002F7A70">
        <w:rPr>
          <w:rStyle w:val="Emphasis"/>
          <w:i w:val="0"/>
          <w:lang w:val="en-GB"/>
        </w:rPr>
        <w:t>. This policy and outreach independent organisation has a long history of high-level relations with the Commission and especially with DG Research and Innovation. The EUACM Chair participated in the following events organized by them:</w:t>
      </w:r>
    </w:p>
    <w:p w14:paraId="102670C9" w14:textId="77777777" w:rsidR="008B366F" w:rsidRPr="002F7A70" w:rsidRDefault="008B366F" w:rsidP="0001240C">
      <w:pPr>
        <w:pStyle w:val="ListParagraph"/>
        <w:numPr>
          <w:ilvl w:val="1"/>
          <w:numId w:val="26"/>
        </w:numPr>
        <w:spacing w:line="240" w:lineRule="auto"/>
        <w:jc w:val="both"/>
        <w:rPr>
          <w:rStyle w:val="Emphasis"/>
          <w:i w:val="0"/>
          <w:lang w:val="en-GB"/>
        </w:rPr>
      </w:pPr>
      <w:r w:rsidRPr="002F7A70">
        <w:rPr>
          <w:rStyle w:val="Emphasis"/>
          <w:i w:val="0"/>
          <w:lang w:val="en-GB"/>
        </w:rPr>
        <w:t>Science|Business Annual Conference “Innovative Europe? Time for a new EU Innovation Strategy” (Brussels, June 5, 2018)</w:t>
      </w:r>
    </w:p>
    <w:p w14:paraId="03D710BD" w14:textId="77777777" w:rsidR="0001240C" w:rsidRDefault="008B366F" w:rsidP="0001240C">
      <w:pPr>
        <w:pStyle w:val="ListParagraph"/>
        <w:numPr>
          <w:ilvl w:val="1"/>
          <w:numId w:val="26"/>
        </w:numPr>
        <w:spacing w:line="240" w:lineRule="auto"/>
        <w:jc w:val="both"/>
        <w:rPr>
          <w:rStyle w:val="Emphasis"/>
          <w:i w:val="0"/>
          <w:lang w:val="en-GB"/>
        </w:rPr>
      </w:pPr>
      <w:r w:rsidRPr="002F7A70">
        <w:rPr>
          <w:rStyle w:val="Emphasis"/>
          <w:i w:val="0"/>
          <w:lang w:val="en-GB"/>
        </w:rPr>
        <w:t xml:space="preserve">Cloud Advisory Board – several meetings </w:t>
      </w:r>
    </w:p>
    <w:p w14:paraId="749849B8" w14:textId="6CA9D72F" w:rsidR="008B366F" w:rsidRPr="0001240C" w:rsidRDefault="008B366F" w:rsidP="0001240C">
      <w:pPr>
        <w:pStyle w:val="ListParagraph"/>
        <w:numPr>
          <w:ilvl w:val="1"/>
          <w:numId w:val="26"/>
        </w:numPr>
        <w:spacing w:line="240" w:lineRule="auto"/>
        <w:jc w:val="both"/>
        <w:rPr>
          <w:rStyle w:val="Emphasis"/>
          <w:i w:val="0"/>
          <w:lang w:val="en-GB"/>
        </w:rPr>
      </w:pPr>
      <w:r w:rsidRPr="0001240C">
        <w:rPr>
          <w:rStyle w:val="Emphasis"/>
          <w:i w:val="0"/>
          <w:lang w:val="en-GB"/>
        </w:rPr>
        <w:t>Outlook for the next Framework Programme” (Brussels, January, 2018)</w:t>
      </w:r>
    </w:p>
    <w:p w14:paraId="11510910" w14:textId="77777777" w:rsidR="008B366F" w:rsidRPr="000A23D9" w:rsidRDefault="008B366F" w:rsidP="008B366F">
      <w:pPr>
        <w:pStyle w:val="ListParagraph"/>
        <w:spacing w:line="240" w:lineRule="auto"/>
        <w:ind w:left="1068"/>
        <w:jc w:val="both"/>
        <w:rPr>
          <w:iCs/>
          <w:lang w:val="en-GB"/>
        </w:rPr>
      </w:pPr>
    </w:p>
    <w:p w14:paraId="6CD56FF8" w14:textId="77777777" w:rsidR="008B366F" w:rsidRPr="000A23D9" w:rsidRDefault="008B366F" w:rsidP="0001240C">
      <w:pPr>
        <w:pStyle w:val="ListParagraph"/>
        <w:numPr>
          <w:ilvl w:val="0"/>
          <w:numId w:val="26"/>
        </w:numPr>
        <w:spacing w:line="240" w:lineRule="auto"/>
        <w:jc w:val="both"/>
        <w:rPr>
          <w:rFonts w:cs="Arial"/>
          <w:lang w:val="en-US"/>
        </w:rPr>
      </w:pPr>
      <w:r w:rsidRPr="000A23D9">
        <w:rPr>
          <w:rFonts w:cs="Arial"/>
          <w:lang w:val="en-US"/>
        </w:rPr>
        <w:t xml:space="preserve">EUACM was present at various major </w:t>
      </w:r>
      <w:r w:rsidRPr="000A23D9">
        <w:rPr>
          <w:rFonts w:cs="Arial"/>
          <w:b/>
          <w:bCs/>
          <w:lang w:val="en-US"/>
        </w:rPr>
        <w:t>events</w:t>
      </w:r>
      <w:r w:rsidRPr="000A23D9">
        <w:rPr>
          <w:rFonts w:cs="Arial"/>
          <w:lang w:val="en-US"/>
        </w:rPr>
        <w:t xml:space="preserve">: </w:t>
      </w:r>
    </w:p>
    <w:p w14:paraId="53357008" w14:textId="77777777" w:rsidR="008B366F" w:rsidRPr="000A23D9" w:rsidRDefault="008B366F" w:rsidP="0001240C">
      <w:pPr>
        <w:pStyle w:val="ListParagraph"/>
        <w:numPr>
          <w:ilvl w:val="1"/>
          <w:numId w:val="26"/>
        </w:numPr>
        <w:spacing w:line="240" w:lineRule="auto"/>
        <w:jc w:val="both"/>
        <w:rPr>
          <w:rFonts w:cs="Arial"/>
          <w:lang w:val="en-US"/>
        </w:rPr>
      </w:pPr>
      <w:r w:rsidRPr="000A23D9">
        <w:rPr>
          <w:rFonts w:cs="Arial"/>
          <w:i/>
          <w:iCs/>
          <w:lang w:val="en-US"/>
        </w:rPr>
        <w:t>Heidelberg Laureate Forum</w:t>
      </w:r>
      <w:r w:rsidRPr="000A23D9">
        <w:rPr>
          <w:rFonts w:cs="Arial"/>
          <w:lang w:val="en-US"/>
        </w:rPr>
        <w:t xml:space="preserve"> (Heidelberg, September 18 - 23, 2017)</w:t>
      </w:r>
    </w:p>
    <w:p w14:paraId="4417D552" w14:textId="77777777" w:rsidR="008B366F" w:rsidRPr="000A23D9" w:rsidRDefault="008B366F" w:rsidP="0001240C">
      <w:pPr>
        <w:pStyle w:val="ListParagraph"/>
        <w:numPr>
          <w:ilvl w:val="1"/>
          <w:numId w:val="26"/>
        </w:numPr>
        <w:spacing w:line="240" w:lineRule="auto"/>
        <w:jc w:val="both"/>
        <w:rPr>
          <w:rFonts w:cs="Arial"/>
          <w:lang w:val="en-US"/>
        </w:rPr>
      </w:pPr>
      <w:r w:rsidRPr="000A23D9">
        <w:rPr>
          <w:rFonts w:cs="Arial"/>
          <w:lang w:val="en-US"/>
        </w:rPr>
        <w:t xml:space="preserve">Informatics Europe - </w:t>
      </w:r>
      <w:r w:rsidRPr="000A23D9">
        <w:rPr>
          <w:rFonts w:cs="Arial"/>
          <w:i/>
          <w:iCs/>
          <w:lang w:val="en-US"/>
        </w:rPr>
        <w:t>European Computer Science Summit “Informatics Driving the Digital World”</w:t>
      </w:r>
      <w:r w:rsidRPr="000A23D9">
        <w:rPr>
          <w:rFonts w:cs="Arial"/>
          <w:lang w:val="en-US"/>
        </w:rPr>
        <w:t xml:space="preserve"> (Lisbon, October 2017)</w:t>
      </w:r>
    </w:p>
    <w:p w14:paraId="615F92A3" w14:textId="77777777" w:rsidR="008B366F" w:rsidRPr="000A23D9" w:rsidRDefault="008B366F" w:rsidP="0001240C">
      <w:pPr>
        <w:pStyle w:val="ListParagraph"/>
        <w:numPr>
          <w:ilvl w:val="1"/>
          <w:numId w:val="26"/>
        </w:numPr>
        <w:spacing w:line="240" w:lineRule="auto"/>
        <w:jc w:val="both"/>
        <w:rPr>
          <w:rFonts w:cs="Arial"/>
          <w:lang w:val="en-US"/>
        </w:rPr>
      </w:pPr>
      <w:r w:rsidRPr="000A23D9">
        <w:rPr>
          <w:rFonts w:cs="Arial"/>
          <w:lang w:val="en-US"/>
        </w:rPr>
        <w:t xml:space="preserve"> “Technology of the future” (Florence, February 8-10, 2018). Major public event organized by local SMEs and government foundation. With several press interviews and article on the national press.</w:t>
      </w:r>
    </w:p>
    <w:p w14:paraId="2A896DFA" w14:textId="77777777" w:rsidR="008B366F" w:rsidRPr="000A23D9" w:rsidRDefault="008B366F" w:rsidP="0001240C">
      <w:pPr>
        <w:pStyle w:val="ListParagraph"/>
        <w:numPr>
          <w:ilvl w:val="1"/>
          <w:numId w:val="26"/>
        </w:numPr>
        <w:spacing w:line="240" w:lineRule="auto"/>
        <w:jc w:val="both"/>
        <w:rPr>
          <w:rFonts w:cs="Arial"/>
          <w:lang w:val="en-US"/>
        </w:rPr>
      </w:pPr>
      <w:r w:rsidRPr="000A23D9">
        <w:rPr>
          <w:rFonts w:cs="Arial"/>
          <w:lang w:val="en-US"/>
        </w:rPr>
        <w:t>White paper presentation and lecture to PhD candidates at Pisa University.</w:t>
      </w:r>
    </w:p>
    <w:p w14:paraId="754CE5D6" w14:textId="77777777" w:rsidR="008B366F" w:rsidRPr="000A23D9" w:rsidRDefault="008B366F" w:rsidP="0001240C">
      <w:pPr>
        <w:pStyle w:val="ListParagraph"/>
        <w:numPr>
          <w:ilvl w:val="1"/>
          <w:numId w:val="26"/>
        </w:numPr>
        <w:spacing w:line="240" w:lineRule="auto"/>
        <w:jc w:val="both"/>
        <w:rPr>
          <w:iCs/>
          <w:lang w:val="en-GB"/>
        </w:rPr>
      </w:pPr>
      <w:r w:rsidRPr="000A23D9">
        <w:rPr>
          <w:rStyle w:val="Emphasis"/>
          <w:lang w:val="en-GB"/>
        </w:rPr>
        <w:t xml:space="preserve">European Open Science stakeholders meeting (Brussels, June 11, 2018) </w:t>
      </w:r>
    </w:p>
    <w:p w14:paraId="221A30AA" w14:textId="496B9AF7" w:rsidR="008B366F" w:rsidRPr="000A23D9" w:rsidRDefault="008B366F" w:rsidP="0001240C">
      <w:pPr>
        <w:pStyle w:val="ListParagraph"/>
        <w:spacing w:line="240" w:lineRule="auto"/>
        <w:ind w:left="1068" w:firstLine="60"/>
        <w:jc w:val="both"/>
        <w:rPr>
          <w:rFonts w:cs="Arial"/>
          <w:lang w:val="en-US"/>
        </w:rPr>
      </w:pPr>
    </w:p>
    <w:p w14:paraId="61C9AF37" w14:textId="77777777" w:rsidR="008B366F" w:rsidRPr="000A23D9" w:rsidRDefault="008B366F" w:rsidP="0001240C">
      <w:pPr>
        <w:pStyle w:val="ListParagraph"/>
        <w:numPr>
          <w:ilvl w:val="0"/>
          <w:numId w:val="26"/>
        </w:numPr>
        <w:spacing w:line="240" w:lineRule="auto"/>
        <w:jc w:val="both"/>
        <w:rPr>
          <w:rFonts w:cs="Arial"/>
          <w:lang w:val="en-US"/>
        </w:rPr>
      </w:pPr>
      <w:r w:rsidRPr="000A23D9">
        <w:rPr>
          <w:rFonts w:cs="Arial"/>
          <w:lang w:val="en-US"/>
        </w:rPr>
        <w:t xml:space="preserve">EUACM collaborated with </w:t>
      </w:r>
      <w:r w:rsidRPr="000A23D9">
        <w:rPr>
          <w:rFonts w:cs="Arial"/>
          <w:b/>
          <w:bCs/>
          <w:lang w:val="en-US"/>
        </w:rPr>
        <w:t>other ACM bodies</w:t>
      </w:r>
      <w:r w:rsidRPr="000A23D9">
        <w:rPr>
          <w:rFonts w:cs="Arial"/>
          <w:lang w:val="en-US"/>
        </w:rPr>
        <w:t>:</w:t>
      </w:r>
    </w:p>
    <w:p w14:paraId="1153B96F" w14:textId="77777777" w:rsidR="008B366F" w:rsidRPr="000A23D9" w:rsidRDefault="008B366F" w:rsidP="0001240C">
      <w:pPr>
        <w:pStyle w:val="ListParagraph"/>
        <w:numPr>
          <w:ilvl w:val="1"/>
          <w:numId w:val="26"/>
        </w:numPr>
        <w:spacing w:line="240" w:lineRule="auto"/>
        <w:jc w:val="both"/>
        <w:rPr>
          <w:rFonts w:cs="Arial"/>
          <w:lang w:val="en-US"/>
        </w:rPr>
      </w:pPr>
      <w:r w:rsidRPr="000A23D9">
        <w:rPr>
          <w:rFonts w:cs="Arial"/>
          <w:lang w:val="en-US"/>
        </w:rPr>
        <w:t xml:space="preserve">The EUACM Chair participated as an ex officio member in the activities of the ACM U.S. Public Policy Council (USACM) and attended the USACM’s annual face-to-face meeting (Washington, March 2018). </w:t>
      </w:r>
    </w:p>
    <w:p w14:paraId="53FD92BE" w14:textId="77777777" w:rsidR="008B366F" w:rsidRPr="000A23D9" w:rsidRDefault="008B366F" w:rsidP="0001240C">
      <w:pPr>
        <w:pStyle w:val="ListParagraph"/>
        <w:numPr>
          <w:ilvl w:val="1"/>
          <w:numId w:val="26"/>
        </w:numPr>
        <w:spacing w:line="240" w:lineRule="auto"/>
        <w:jc w:val="both"/>
        <w:rPr>
          <w:rFonts w:cs="Arial"/>
          <w:lang w:val="en-US"/>
        </w:rPr>
      </w:pPr>
      <w:r w:rsidRPr="000A23D9">
        <w:rPr>
          <w:rFonts w:cs="Arial"/>
          <w:lang w:val="en-US"/>
        </w:rPr>
        <w:t>Andrew McGettrick represented EUACM at the ACM's Code of Ethics and Professional Conduct Review.   </w:t>
      </w:r>
    </w:p>
    <w:p w14:paraId="41F35E70" w14:textId="77777777" w:rsidR="008B366F" w:rsidRPr="000A23D9" w:rsidRDefault="008B366F" w:rsidP="008B366F">
      <w:pPr>
        <w:pStyle w:val="ListParagraph"/>
        <w:spacing w:line="240" w:lineRule="auto"/>
        <w:ind w:left="1134"/>
        <w:jc w:val="both"/>
        <w:rPr>
          <w:rFonts w:cs="Arial"/>
          <w:lang w:val="en-US"/>
        </w:rPr>
      </w:pPr>
    </w:p>
    <w:p w14:paraId="307AB93E" w14:textId="77777777" w:rsidR="008B366F" w:rsidRPr="000A23D9" w:rsidRDefault="008B366F" w:rsidP="008B366F">
      <w:pPr>
        <w:pStyle w:val="ListParagraph"/>
        <w:spacing w:after="0" w:line="240" w:lineRule="auto"/>
        <w:ind w:left="426"/>
        <w:jc w:val="both"/>
        <w:textAlignment w:val="baseline"/>
        <w:rPr>
          <w:rFonts w:eastAsia="Times New Roman" w:cs="Arial"/>
          <w:b/>
          <w:bCs/>
          <w:color w:val="000000"/>
          <w:lang w:val="en-US"/>
        </w:rPr>
      </w:pPr>
    </w:p>
    <w:p w14:paraId="6F214F18" w14:textId="77777777" w:rsidR="008B366F" w:rsidRPr="006521CC" w:rsidRDefault="008B366F" w:rsidP="006521CC">
      <w:pPr>
        <w:pStyle w:val="Heading2"/>
        <w:rPr>
          <w:rFonts w:asciiTheme="minorHAnsi" w:eastAsia="Times New Roman" w:hAnsiTheme="minorHAnsi"/>
          <w:sz w:val="22"/>
          <w:szCs w:val="22"/>
        </w:rPr>
      </w:pPr>
      <w:r w:rsidRPr="006521CC">
        <w:rPr>
          <w:rFonts w:asciiTheme="minorHAnsi" w:eastAsia="Times New Roman" w:hAnsiTheme="minorHAnsi"/>
          <w:sz w:val="22"/>
          <w:szCs w:val="22"/>
        </w:rPr>
        <w:t>Plans for the future</w:t>
      </w:r>
    </w:p>
    <w:p w14:paraId="6BE4482C" w14:textId="77777777" w:rsidR="008B366F" w:rsidRPr="000A23D9" w:rsidRDefault="008B366F" w:rsidP="008B366F">
      <w:pPr>
        <w:jc w:val="both"/>
        <w:textAlignment w:val="baseline"/>
        <w:rPr>
          <w:rFonts w:asciiTheme="minorHAnsi" w:hAnsiTheme="minorHAnsi" w:cs="Arial"/>
          <w:b/>
          <w:bCs/>
          <w:color w:val="000000"/>
          <w:sz w:val="22"/>
          <w:szCs w:val="22"/>
        </w:rPr>
      </w:pPr>
      <w:r w:rsidRPr="000A23D9">
        <w:rPr>
          <w:rFonts w:asciiTheme="minorHAnsi" w:hAnsiTheme="minorHAnsi" w:cs="Arial"/>
          <w:b/>
          <w:bCs/>
          <w:color w:val="000000"/>
          <w:sz w:val="22"/>
          <w:szCs w:val="22"/>
        </w:rPr>
        <w:t xml:space="preserve">   </w:t>
      </w:r>
    </w:p>
    <w:p w14:paraId="2FB1B4F3" w14:textId="143A902D" w:rsidR="008B366F" w:rsidRPr="000A23D9" w:rsidRDefault="008B366F" w:rsidP="008B366F">
      <w:pPr>
        <w:pStyle w:val="ListParagraph"/>
        <w:numPr>
          <w:ilvl w:val="0"/>
          <w:numId w:val="8"/>
        </w:numPr>
        <w:spacing w:after="0" w:line="240" w:lineRule="auto"/>
        <w:jc w:val="both"/>
        <w:textAlignment w:val="baseline"/>
        <w:rPr>
          <w:rFonts w:eastAsia="Times New Roman" w:cs="Arial"/>
          <w:color w:val="000000"/>
          <w:lang w:val="en-US"/>
        </w:rPr>
      </w:pPr>
      <w:r w:rsidRPr="000A23D9">
        <w:rPr>
          <w:rFonts w:eastAsia="Times New Roman" w:cs="Arial"/>
          <w:color w:val="000000"/>
          <w:lang w:val="en-US"/>
        </w:rPr>
        <w:t xml:space="preserve">Major activity for the immediate future is the smooth transition of EUACM to the being </w:t>
      </w:r>
      <w:r w:rsidR="00CE26CF">
        <w:rPr>
          <w:rFonts w:eastAsia="Times New Roman" w:cs="Arial"/>
          <w:color w:val="000000"/>
          <w:lang w:val="en-US"/>
        </w:rPr>
        <w:t xml:space="preserve">a subcommittee of the newly </w:t>
      </w:r>
      <w:r w:rsidRPr="000A23D9">
        <w:rPr>
          <w:rFonts w:eastAsia="Times New Roman" w:cs="Arial"/>
          <w:color w:val="000000"/>
          <w:lang w:val="en-US"/>
        </w:rPr>
        <w:t>established Technology and Policy Council;</w:t>
      </w:r>
    </w:p>
    <w:p w14:paraId="4F779695" w14:textId="77777777" w:rsidR="008B366F" w:rsidRPr="000A23D9" w:rsidRDefault="008B366F" w:rsidP="008B366F">
      <w:pPr>
        <w:pStyle w:val="ListParagraph"/>
        <w:numPr>
          <w:ilvl w:val="0"/>
          <w:numId w:val="8"/>
        </w:numPr>
        <w:spacing w:after="0" w:line="240" w:lineRule="auto"/>
        <w:jc w:val="both"/>
        <w:textAlignment w:val="baseline"/>
        <w:rPr>
          <w:rFonts w:eastAsia="Times New Roman" w:cs="Arial"/>
          <w:color w:val="000000"/>
          <w:lang w:val="en-US"/>
        </w:rPr>
      </w:pPr>
      <w:r w:rsidRPr="000A23D9">
        <w:rPr>
          <w:rFonts w:eastAsia="Times New Roman" w:cs="Arial"/>
          <w:color w:val="000000"/>
          <w:lang w:val="en-US"/>
        </w:rPr>
        <w:lastRenderedPageBreak/>
        <w:t>Once the TPC established, EUACM, under the new leadership of Oliver Grau, will have to redefine its plans of work also as a function of the available resources;</w:t>
      </w:r>
    </w:p>
    <w:p w14:paraId="39D8B6D5" w14:textId="77777777" w:rsidR="008B366F" w:rsidRPr="000A23D9" w:rsidRDefault="008B366F" w:rsidP="008B366F">
      <w:pPr>
        <w:pStyle w:val="ListParagraph"/>
        <w:numPr>
          <w:ilvl w:val="0"/>
          <w:numId w:val="8"/>
        </w:numPr>
        <w:spacing w:after="0" w:line="240" w:lineRule="auto"/>
        <w:jc w:val="both"/>
        <w:textAlignment w:val="baseline"/>
        <w:rPr>
          <w:rFonts w:eastAsia="Times New Roman" w:cs="Arial"/>
          <w:color w:val="000000"/>
          <w:lang w:val="en-US"/>
        </w:rPr>
      </w:pPr>
      <w:r w:rsidRPr="000A23D9">
        <w:rPr>
          <w:rFonts w:eastAsia="Times New Roman" w:cs="Arial"/>
          <w:color w:val="000000"/>
          <w:lang w:val="en-US"/>
        </w:rPr>
        <w:t>Continue monitoring and reacting to relevant policy issues in Europe, presenting ACM Europe policy position statements when and if appropriate;</w:t>
      </w:r>
    </w:p>
    <w:p w14:paraId="49EAE803" w14:textId="77777777" w:rsidR="008B366F" w:rsidRPr="000A23D9" w:rsidRDefault="008B366F" w:rsidP="008B366F">
      <w:pPr>
        <w:numPr>
          <w:ilvl w:val="0"/>
          <w:numId w:val="6"/>
        </w:numPr>
        <w:jc w:val="both"/>
        <w:textAlignment w:val="baseline"/>
        <w:rPr>
          <w:rFonts w:asciiTheme="minorHAnsi" w:hAnsiTheme="minorHAnsi" w:cs="Arial"/>
          <w:color w:val="000000"/>
          <w:sz w:val="22"/>
          <w:szCs w:val="22"/>
        </w:rPr>
      </w:pPr>
      <w:r w:rsidRPr="000A23D9">
        <w:rPr>
          <w:rFonts w:asciiTheme="minorHAnsi" w:hAnsiTheme="minorHAnsi" w:cs="Arial"/>
          <w:color w:val="000000"/>
          <w:sz w:val="22"/>
          <w:szCs w:val="22"/>
        </w:rPr>
        <w:t>Facilitate the participation of EUACM members as experts in relevant European Commission programs;</w:t>
      </w:r>
    </w:p>
    <w:p w14:paraId="53D3A4BD" w14:textId="77777777" w:rsidR="008B366F" w:rsidRDefault="008B366F" w:rsidP="008B366F">
      <w:pPr>
        <w:numPr>
          <w:ilvl w:val="0"/>
          <w:numId w:val="6"/>
        </w:numPr>
        <w:jc w:val="both"/>
        <w:textAlignment w:val="baseline"/>
        <w:rPr>
          <w:rFonts w:asciiTheme="minorHAnsi" w:hAnsiTheme="minorHAnsi" w:cs="Arial"/>
          <w:color w:val="000000"/>
          <w:sz w:val="22"/>
          <w:szCs w:val="22"/>
        </w:rPr>
      </w:pPr>
      <w:r w:rsidRPr="000A23D9">
        <w:rPr>
          <w:rFonts w:asciiTheme="minorHAnsi" w:hAnsiTheme="minorHAnsi" w:cs="Arial"/>
          <w:color w:val="000000"/>
          <w:sz w:val="22"/>
          <w:szCs w:val="22"/>
        </w:rPr>
        <w:t>Consider extending the scope of the target audience of information to the general public by using media and press channels.</w:t>
      </w:r>
    </w:p>
    <w:p w14:paraId="024C1B38" w14:textId="77777777" w:rsidR="00643412" w:rsidRDefault="00643412" w:rsidP="00643412">
      <w:pPr>
        <w:jc w:val="both"/>
        <w:textAlignment w:val="baseline"/>
        <w:rPr>
          <w:rFonts w:asciiTheme="minorHAnsi" w:hAnsiTheme="minorHAnsi" w:cs="Arial"/>
          <w:color w:val="000000"/>
          <w:sz w:val="22"/>
          <w:szCs w:val="22"/>
        </w:rPr>
      </w:pPr>
    </w:p>
    <w:p w14:paraId="3CBCF44F" w14:textId="4551BD11" w:rsidR="00643412" w:rsidRDefault="00643412" w:rsidP="00643412">
      <w:pPr>
        <w:jc w:val="both"/>
        <w:textAlignment w:val="baseline"/>
        <w:rPr>
          <w:rFonts w:asciiTheme="minorHAnsi" w:hAnsiTheme="minorHAnsi" w:cs="Arial"/>
          <w:color w:val="000000"/>
          <w:sz w:val="22"/>
          <w:szCs w:val="22"/>
        </w:rPr>
      </w:pPr>
      <w:r>
        <w:rPr>
          <w:rFonts w:asciiTheme="minorHAnsi" w:hAnsiTheme="minorHAnsi" w:cs="Arial"/>
          <w:color w:val="000000"/>
          <w:sz w:val="22"/>
          <w:szCs w:val="22"/>
        </w:rPr>
        <w:t>A.3</w:t>
      </w:r>
      <w:r>
        <w:rPr>
          <w:rFonts w:asciiTheme="minorHAnsi" w:hAnsiTheme="minorHAnsi" w:cs="Arial"/>
          <w:color w:val="000000"/>
          <w:sz w:val="22"/>
          <w:szCs w:val="22"/>
        </w:rPr>
        <w:tab/>
      </w:r>
      <w:r w:rsidRPr="00643412">
        <w:rPr>
          <w:rFonts w:asciiTheme="minorHAnsi" w:hAnsiTheme="minorHAnsi" w:cs="Arial"/>
          <w:color w:val="000000"/>
          <w:sz w:val="22"/>
          <w:szCs w:val="22"/>
          <w:u w:val="single"/>
        </w:rPr>
        <w:t>CECL (compiled by George Eleftherakis)</w:t>
      </w:r>
    </w:p>
    <w:p w14:paraId="3C358C95" w14:textId="77777777" w:rsidR="00643412" w:rsidRDefault="00643412" w:rsidP="00643412">
      <w:pPr>
        <w:pStyle w:val="Heading2"/>
        <w:rPr>
          <w:rFonts w:asciiTheme="minorHAnsi" w:hAnsiTheme="minorHAnsi"/>
          <w:sz w:val="22"/>
          <w:szCs w:val="22"/>
        </w:rPr>
      </w:pPr>
      <w:r w:rsidRPr="00643412">
        <w:rPr>
          <w:rFonts w:asciiTheme="minorHAnsi" w:hAnsiTheme="minorHAnsi"/>
          <w:sz w:val="22"/>
          <w:szCs w:val="22"/>
        </w:rPr>
        <w:t>Membership of CECL</w:t>
      </w:r>
    </w:p>
    <w:p w14:paraId="71B524C6" w14:textId="77777777" w:rsidR="00643412" w:rsidRPr="00643412" w:rsidRDefault="00643412" w:rsidP="00643412"/>
    <w:p w14:paraId="29FF571B" w14:textId="77777777" w:rsidR="00643412" w:rsidRDefault="00643412" w:rsidP="00643412">
      <w:pPr>
        <w:jc w:val="both"/>
        <w:rPr>
          <w:rFonts w:asciiTheme="minorHAnsi" w:hAnsiTheme="minorHAnsi"/>
          <w:sz w:val="22"/>
          <w:szCs w:val="22"/>
        </w:rPr>
      </w:pPr>
      <w:r>
        <w:rPr>
          <w:rFonts w:asciiTheme="minorHAnsi" w:hAnsiTheme="minorHAnsi"/>
          <w:sz w:val="22"/>
          <w:szCs w:val="22"/>
        </w:rPr>
        <w:t>George Eleftherakis (Chair)</w:t>
      </w:r>
    </w:p>
    <w:p w14:paraId="556AEF97" w14:textId="77777777" w:rsidR="00643412" w:rsidRDefault="00643412" w:rsidP="00643412">
      <w:pPr>
        <w:jc w:val="both"/>
        <w:rPr>
          <w:rFonts w:asciiTheme="minorHAnsi" w:hAnsiTheme="minorHAnsi"/>
          <w:sz w:val="22"/>
          <w:szCs w:val="22"/>
        </w:rPr>
      </w:pPr>
    </w:p>
    <w:p w14:paraId="5D986459" w14:textId="217BCF1C" w:rsidR="00643412" w:rsidRPr="00643412" w:rsidRDefault="00643412" w:rsidP="00643412">
      <w:pPr>
        <w:jc w:val="both"/>
        <w:rPr>
          <w:rFonts w:asciiTheme="minorHAnsi" w:hAnsiTheme="minorHAnsi"/>
          <w:sz w:val="22"/>
          <w:szCs w:val="22"/>
        </w:rPr>
      </w:pPr>
      <w:r w:rsidRPr="00643412">
        <w:rPr>
          <w:rFonts w:asciiTheme="minorHAnsi" w:hAnsiTheme="minorHAnsi"/>
          <w:sz w:val="22"/>
          <w:szCs w:val="22"/>
        </w:rPr>
        <w:t>Mashhuda Glencross (Vice-Chair), Gavin Doherty, Bozena Mannová, Taras Panchenko, Joaquim Jorge, Harald Störrle, Panagiota Fato</w:t>
      </w:r>
      <w:r>
        <w:rPr>
          <w:rFonts w:asciiTheme="minorHAnsi" w:hAnsiTheme="minorHAnsi"/>
          <w:sz w:val="22"/>
          <w:szCs w:val="22"/>
        </w:rPr>
        <w:t>urou.</w:t>
      </w:r>
    </w:p>
    <w:p w14:paraId="3A4E9ABA" w14:textId="77777777" w:rsidR="00643412" w:rsidRPr="00643412" w:rsidRDefault="00643412" w:rsidP="00643412">
      <w:pPr>
        <w:jc w:val="both"/>
        <w:rPr>
          <w:rFonts w:asciiTheme="minorHAnsi" w:hAnsiTheme="minorHAnsi"/>
          <w:sz w:val="22"/>
          <w:szCs w:val="22"/>
        </w:rPr>
      </w:pPr>
    </w:p>
    <w:p w14:paraId="36AD5083" w14:textId="244A1F10" w:rsidR="00643412" w:rsidRPr="00643412" w:rsidRDefault="00643412" w:rsidP="00643412">
      <w:pPr>
        <w:pStyle w:val="Heading2"/>
        <w:rPr>
          <w:rFonts w:asciiTheme="minorHAnsi" w:hAnsiTheme="minorHAnsi"/>
          <w:sz w:val="22"/>
          <w:szCs w:val="22"/>
        </w:rPr>
      </w:pPr>
      <w:r w:rsidRPr="00643412">
        <w:rPr>
          <w:rFonts w:asciiTheme="minorHAnsi" w:hAnsiTheme="minorHAnsi"/>
          <w:sz w:val="22"/>
          <w:szCs w:val="22"/>
        </w:rPr>
        <w:t>Description:</w:t>
      </w:r>
    </w:p>
    <w:p w14:paraId="31F67DA5" w14:textId="77777777" w:rsidR="00643412" w:rsidRPr="00643412" w:rsidRDefault="00643412" w:rsidP="00643412">
      <w:pPr>
        <w:jc w:val="both"/>
        <w:rPr>
          <w:rFonts w:asciiTheme="minorHAnsi" w:hAnsiTheme="minorHAnsi"/>
          <w:b/>
          <w:sz w:val="22"/>
          <w:szCs w:val="22"/>
        </w:rPr>
      </w:pPr>
      <w:r w:rsidRPr="00643412">
        <w:rPr>
          <w:rFonts w:asciiTheme="minorHAnsi" w:hAnsiTheme="minorHAnsi"/>
          <w:b/>
          <w:sz w:val="22"/>
          <w:szCs w:val="22"/>
        </w:rPr>
        <w:t xml:space="preserve">Chapters Subcommittee - Council of European Chapter Leaders (CECL) </w:t>
      </w:r>
    </w:p>
    <w:p w14:paraId="583EE46D" w14:textId="77777777" w:rsidR="00643412" w:rsidRPr="00643412" w:rsidRDefault="00643412" w:rsidP="00643412">
      <w:pPr>
        <w:jc w:val="both"/>
        <w:rPr>
          <w:rFonts w:asciiTheme="minorHAnsi" w:hAnsiTheme="minorHAnsi"/>
          <w:sz w:val="22"/>
          <w:szCs w:val="22"/>
        </w:rPr>
      </w:pPr>
    </w:p>
    <w:p w14:paraId="7FCE205B" w14:textId="77777777" w:rsidR="00643412" w:rsidRPr="00643412" w:rsidRDefault="00643412" w:rsidP="00643412">
      <w:pPr>
        <w:jc w:val="both"/>
        <w:rPr>
          <w:rFonts w:asciiTheme="minorHAnsi" w:hAnsiTheme="minorHAnsi"/>
          <w:sz w:val="22"/>
          <w:szCs w:val="22"/>
        </w:rPr>
      </w:pPr>
      <w:r w:rsidRPr="00643412">
        <w:rPr>
          <w:rFonts w:asciiTheme="minorHAnsi" w:hAnsiTheme="minorHAnsi"/>
          <w:sz w:val="22"/>
          <w:szCs w:val="22"/>
        </w:rPr>
        <w:t>Description: Promote expansion and sustainability of ACM chapters in Europe and increase visibility of ACM among young people in Europe, particularly practitioners aiming to attract/sustain younger people and overall members to ACM.</w:t>
      </w:r>
    </w:p>
    <w:p w14:paraId="21BC3F71" w14:textId="25B9C3B3" w:rsidR="00643412" w:rsidRPr="00643412" w:rsidRDefault="00643412" w:rsidP="00643412">
      <w:pPr>
        <w:jc w:val="both"/>
        <w:rPr>
          <w:rFonts w:asciiTheme="minorHAnsi" w:hAnsiTheme="minorHAnsi"/>
          <w:sz w:val="22"/>
          <w:szCs w:val="22"/>
        </w:rPr>
      </w:pPr>
    </w:p>
    <w:p w14:paraId="4DDA999B" w14:textId="77777777" w:rsidR="00643412" w:rsidRPr="00643412" w:rsidRDefault="00643412" w:rsidP="00643412">
      <w:pPr>
        <w:pStyle w:val="Heading2"/>
        <w:rPr>
          <w:rFonts w:asciiTheme="minorHAnsi" w:hAnsiTheme="minorHAnsi"/>
          <w:sz w:val="22"/>
          <w:szCs w:val="22"/>
        </w:rPr>
      </w:pPr>
      <w:r w:rsidRPr="00643412">
        <w:rPr>
          <w:rFonts w:asciiTheme="minorHAnsi" w:hAnsiTheme="minorHAnsi"/>
          <w:sz w:val="22"/>
          <w:szCs w:val="22"/>
        </w:rPr>
        <w:t>Activities:</w:t>
      </w:r>
    </w:p>
    <w:p w14:paraId="5643BB0E" w14:textId="77777777" w:rsidR="00643412" w:rsidRPr="00643412" w:rsidRDefault="00643412" w:rsidP="00643412">
      <w:pPr>
        <w:numPr>
          <w:ilvl w:val="0"/>
          <w:numId w:val="13"/>
        </w:numPr>
        <w:jc w:val="both"/>
        <w:rPr>
          <w:rFonts w:asciiTheme="minorHAnsi" w:hAnsiTheme="minorHAnsi"/>
          <w:b/>
          <w:sz w:val="22"/>
          <w:szCs w:val="22"/>
        </w:rPr>
      </w:pPr>
      <w:r w:rsidRPr="00643412">
        <w:rPr>
          <w:rFonts w:asciiTheme="minorHAnsi" w:hAnsiTheme="minorHAnsi"/>
          <w:b/>
          <w:sz w:val="22"/>
          <w:szCs w:val="22"/>
        </w:rPr>
        <w:t>New leadership structure and update of vision and strategy.</w:t>
      </w:r>
    </w:p>
    <w:p w14:paraId="7F6BE990" w14:textId="77777777" w:rsidR="00643412" w:rsidRPr="00643412" w:rsidRDefault="00643412" w:rsidP="00643412">
      <w:pPr>
        <w:tabs>
          <w:tab w:val="left" w:pos="-2340"/>
        </w:tabs>
        <w:ind w:left="720"/>
        <w:jc w:val="both"/>
        <w:rPr>
          <w:rFonts w:asciiTheme="minorHAnsi" w:hAnsiTheme="minorHAnsi"/>
          <w:sz w:val="22"/>
          <w:szCs w:val="22"/>
        </w:rPr>
      </w:pPr>
      <w:r w:rsidRPr="00643412">
        <w:rPr>
          <w:rFonts w:asciiTheme="minorHAnsi" w:hAnsiTheme="minorHAnsi"/>
          <w:sz w:val="22"/>
          <w:szCs w:val="22"/>
        </w:rPr>
        <w:t>After a series of online discussions and one face to face meeting, CECL is restructured and established a fresh vision and an updated strategy for the rest of its term.</w:t>
      </w:r>
    </w:p>
    <w:p w14:paraId="69EC4593" w14:textId="77777777" w:rsidR="00643412" w:rsidRPr="00643412" w:rsidRDefault="00643412" w:rsidP="00643412">
      <w:pPr>
        <w:jc w:val="both"/>
        <w:rPr>
          <w:rFonts w:asciiTheme="minorHAnsi" w:hAnsiTheme="minorHAnsi"/>
          <w:sz w:val="22"/>
          <w:szCs w:val="22"/>
        </w:rPr>
      </w:pPr>
    </w:p>
    <w:p w14:paraId="283619CE" w14:textId="77777777" w:rsidR="00643412" w:rsidRPr="00643412" w:rsidRDefault="00643412" w:rsidP="00643412">
      <w:pPr>
        <w:numPr>
          <w:ilvl w:val="0"/>
          <w:numId w:val="13"/>
        </w:numPr>
        <w:jc w:val="both"/>
        <w:rPr>
          <w:rFonts w:asciiTheme="minorHAnsi" w:hAnsiTheme="minorHAnsi"/>
          <w:b/>
          <w:sz w:val="22"/>
          <w:szCs w:val="22"/>
        </w:rPr>
      </w:pPr>
      <w:r w:rsidRPr="00643412">
        <w:rPr>
          <w:rFonts w:asciiTheme="minorHAnsi" w:hAnsiTheme="minorHAnsi"/>
          <w:b/>
          <w:sz w:val="22"/>
          <w:szCs w:val="22"/>
        </w:rPr>
        <w:t>The Council of European Chapter Leaders (CECL) decided the following actions for the next two years:</w:t>
      </w:r>
    </w:p>
    <w:p w14:paraId="3E88C1E9" w14:textId="77777777" w:rsidR="00643412" w:rsidRPr="00643412" w:rsidRDefault="00643412" w:rsidP="00643412">
      <w:pPr>
        <w:numPr>
          <w:ilvl w:val="1"/>
          <w:numId w:val="13"/>
        </w:numPr>
        <w:jc w:val="both"/>
        <w:rPr>
          <w:rFonts w:asciiTheme="minorHAnsi" w:hAnsiTheme="minorHAnsi"/>
          <w:sz w:val="22"/>
          <w:szCs w:val="22"/>
        </w:rPr>
      </w:pPr>
      <w:r w:rsidRPr="00643412">
        <w:rPr>
          <w:rFonts w:asciiTheme="minorHAnsi" w:hAnsiTheme="minorHAnsi"/>
          <w:sz w:val="22"/>
          <w:szCs w:val="22"/>
        </w:rPr>
        <w:t>Ensure Chapter Events are highly visible to the world, and ACM HQ but also European ACM activity overall is visible to young professionals in Europe.</w:t>
      </w:r>
    </w:p>
    <w:p w14:paraId="1F83EBD3" w14:textId="77777777" w:rsidR="00643412" w:rsidRPr="00643412" w:rsidRDefault="00643412" w:rsidP="00643412">
      <w:pPr>
        <w:numPr>
          <w:ilvl w:val="1"/>
          <w:numId w:val="13"/>
        </w:numPr>
        <w:jc w:val="both"/>
        <w:rPr>
          <w:rFonts w:asciiTheme="minorHAnsi" w:hAnsiTheme="minorHAnsi"/>
          <w:sz w:val="22"/>
          <w:szCs w:val="22"/>
        </w:rPr>
      </w:pPr>
      <w:r w:rsidRPr="00643412">
        <w:rPr>
          <w:rFonts w:asciiTheme="minorHAnsi" w:hAnsiTheme="minorHAnsi"/>
          <w:sz w:val="22"/>
          <w:szCs w:val="22"/>
        </w:rPr>
        <w:t>Mentoring of new chapters by more experienced chapter leaders</w:t>
      </w:r>
    </w:p>
    <w:p w14:paraId="22FAD1E0" w14:textId="77777777" w:rsidR="00643412" w:rsidRPr="00643412" w:rsidRDefault="00643412" w:rsidP="00643412">
      <w:pPr>
        <w:numPr>
          <w:ilvl w:val="1"/>
          <w:numId w:val="13"/>
        </w:numPr>
        <w:jc w:val="both"/>
        <w:rPr>
          <w:rFonts w:asciiTheme="minorHAnsi" w:hAnsiTheme="minorHAnsi"/>
          <w:sz w:val="22"/>
          <w:szCs w:val="22"/>
        </w:rPr>
      </w:pPr>
      <w:r w:rsidRPr="00643412">
        <w:rPr>
          <w:rFonts w:asciiTheme="minorHAnsi" w:hAnsiTheme="minorHAnsi"/>
          <w:sz w:val="22"/>
          <w:szCs w:val="22"/>
        </w:rPr>
        <w:t>Encourage &amp; support cross-chapter events (e.g., DSP tours, summer schools, hackathons, etc.)</w:t>
      </w:r>
    </w:p>
    <w:p w14:paraId="0B523826" w14:textId="77777777" w:rsidR="00643412" w:rsidRPr="00643412" w:rsidRDefault="00643412" w:rsidP="00643412">
      <w:pPr>
        <w:numPr>
          <w:ilvl w:val="1"/>
          <w:numId w:val="13"/>
        </w:numPr>
        <w:jc w:val="both"/>
        <w:rPr>
          <w:rFonts w:asciiTheme="minorHAnsi" w:hAnsiTheme="minorHAnsi"/>
          <w:sz w:val="22"/>
          <w:szCs w:val="22"/>
        </w:rPr>
      </w:pPr>
      <w:r w:rsidRPr="00643412">
        <w:rPr>
          <w:rFonts w:asciiTheme="minorHAnsi" w:hAnsiTheme="minorHAnsi"/>
          <w:sz w:val="22"/>
          <w:szCs w:val="22"/>
        </w:rPr>
        <w:t>CECL will explore the idea of ACM meetups in Europe and prepare a proposal to decide if we will move an idea like this forward. First step was a meeting with Andrew Conklin that coordinates this action in US. We are in the process of identifying the first pilot cities and having discussions with local people.</w:t>
      </w:r>
    </w:p>
    <w:p w14:paraId="6C40BF00" w14:textId="77777777" w:rsidR="00643412" w:rsidRPr="00643412" w:rsidRDefault="00643412" w:rsidP="00643412">
      <w:pPr>
        <w:numPr>
          <w:ilvl w:val="1"/>
          <w:numId w:val="13"/>
        </w:numPr>
        <w:jc w:val="both"/>
        <w:rPr>
          <w:rFonts w:asciiTheme="minorHAnsi" w:hAnsiTheme="minorHAnsi"/>
          <w:sz w:val="22"/>
          <w:szCs w:val="22"/>
        </w:rPr>
      </w:pPr>
      <w:r w:rsidRPr="00643412">
        <w:rPr>
          <w:rFonts w:asciiTheme="minorHAnsi" w:hAnsiTheme="minorHAnsi"/>
          <w:sz w:val="22"/>
          <w:szCs w:val="22"/>
        </w:rPr>
        <w:t xml:space="preserve">Support landmark/signature events </w:t>
      </w:r>
    </w:p>
    <w:p w14:paraId="0AEC61DB" w14:textId="77777777" w:rsidR="00643412" w:rsidRPr="00643412" w:rsidRDefault="00643412" w:rsidP="00643412">
      <w:pPr>
        <w:numPr>
          <w:ilvl w:val="1"/>
          <w:numId w:val="13"/>
        </w:numPr>
        <w:jc w:val="both"/>
        <w:rPr>
          <w:rFonts w:asciiTheme="minorHAnsi" w:hAnsiTheme="minorHAnsi"/>
          <w:sz w:val="22"/>
          <w:szCs w:val="22"/>
        </w:rPr>
      </w:pPr>
      <w:r w:rsidRPr="00643412">
        <w:rPr>
          <w:rFonts w:asciiTheme="minorHAnsi" w:hAnsiTheme="minorHAnsi"/>
          <w:sz w:val="22"/>
          <w:szCs w:val="22"/>
        </w:rPr>
        <w:t>Recognize European volunteer excellence; Investigate, define and award prices (e.g., for chapters events/anniversaries, faculty advisors, etc.)</w:t>
      </w:r>
    </w:p>
    <w:p w14:paraId="2972D5F8" w14:textId="77777777" w:rsidR="00643412" w:rsidRPr="00643412" w:rsidRDefault="00643412" w:rsidP="00643412">
      <w:pPr>
        <w:numPr>
          <w:ilvl w:val="1"/>
          <w:numId w:val="13"/>
        </w:numPr>
        <w:jc w:val="both"/>
        <w:rPr>
          <w:rFonts w:asciiTheme="minorHAnsi" w:hAnsiTheme="minorHAnsi"/>
          <w:sz w:val="22"/>
          <w:szCs w:val="22"/>
        </w:rPr>
      </w:pPr>
      <w:r w:rsidRPr="00643412">
        <w:rPr>
          <w:rFonts w:asciiTheme="minorHAnsi" w:hAnsiTheme="minorHAnsi"/>
          <w:sz w:val="22"/>
          <w:szCs w:val="22"/>
        </w:rPr>
        <w:t>Propose content for "People of ACM"</w:t>
      </w:r>
    </w:p>
    <w:p w14:paraId="3587428B" w14:textId="77777777" w:rsidR="00643412" w:rsidRPr="00643412" w:rsidRDefault="00643412" w:rsidP="00643412">
      <w:pPr>
        <w:numPr>
          <w:ilvl w:val="1"/>
          <w:numId w:val="13"/>
        </w:numPr>
        <w:jc w:val="both"/>
        <w:rPr>
          <w:rFonts w:asciiTheme="minorHAnsi" w:hAnsiTheme="minorHAnsi"/>
          <w:sz w:val="22"/>
          <w:szCs w:val="22"/>
        </w:rPr>
      </w:pPr>
      <w:r w:rsidRPr="00643412">
        <w:rPr>
          <w:rFonts w:asciiTheme="minorHAnsi" w:hAnsiTheme="minorHAnsi"/>
          <w:sz w:val="22"/>
          <w:szCs w:val="22"/>
        </w:rPr>
        <w:t>Propose content for "Featured Chapter" on ACM web site</w:t>
      </w:r>
    </w:p>
    <w:p w14:paraId="211091DC" w14:textId="77777777" w:rsidR="00643412" w:rsidRPr="00643412" w:rsidRDefault="00643412" w:rsidP="00643412">
      <w:pPr>
        <w:numPr>
          <w:ilvl w:val="1"/>
          <w:numId w:val="13"/>
        </w:numPr>
        <w:jc w:val="both"/>
        <w:rPr>
          <w:rFonts w:asciiTheme="minorHAnsi" w:hAnsiTheme="minorHAnsi"/>
          <w:sz w:val="22"/>
          <w:szCs w:val="22"/>
        </w:rPr>
      </w:pPr>
      <w:r w:rsidRPr="00643412">
        <w:rPr>
          <w:rFonts w:asciiTheme="minorHAnsi" w:hAnsiTheme="minorHAnsi"/>
          <w:sz w:val="22"/>
          <w:szCs w:val="22"/>
        </w:rPr>
        <w:t>Continue the successful recruitment of DSP speakers in Europe, focusing more now on disseminating the DSP in Europe</w:t>
      </w:r>
    </w:p>
    <w:p w14:paraId="13B863B7" w14:textId="77777777" w:rsidR="00643412" w:rsidRPr="00643412" w:rsidRDefault="00643412" w:rsidP="00643412">
      <w:pPr>
        <w:ind w:left="1080"/>
        <w:jc w:val="both"/>
        <w:rPr>
          <w:rFonts w:asciiTheme="minorHAnsi" w:hAnsiTheme="minorHAnsi"/>
          <w:sz w:val="22"/>
          <w:szCs w:val="22"/>
        </w:rPr>
      </w:pPr>
    </w:p>
    <w:p w14:paraId="23D61F33" w14:textId="77777777" w:rsidR="00643412" w:rsidRPr="00643412" w:rsidRDefault="00643412" w:rsidP="00643412">
      <w:pPr>
        <w:ind w:left="1080"/>
        <w:jc w:val="both"/>
        <w:rPr>
          <w:rFonts w:asciiTheme="minorHAnsi" w:hAnsiTheme="minorHAnsi"/>
          <w:sz w:val="22"/>
          <w:szCs w:val="22"/>
        </w:rPr>
      </w:pPr>
      <w:r w:rsidRPr="00643412">
        <w:rPr>
          <w:rFonts w:asciiTheme="minorHAnsi" w:hAnsiTheme="minorHAnsi"/>
          <w:sz w:val="22"/>
          <w:szCs w:val="22"/>
        </w:rPr>
        <w:t>It has been decided that the right vehicle to achieve the above decided will be with the creation of three main task forces:</w:t>
      </w:r>
    </w:p>
    <w:p w14:paraId="6877B873" w14:textId="77777777" w:rsidR="00643412" w:rsidRPr="00643412" w:rsidRDefault="00643412" w:rsidP="00643412">
      <w:pPr>
        <w:numPr>
          <w:ilvl w:val="0"/>
          <w:numId w:val="14"/>
        </w:numPr>
        <w:jc w:val="both"/>
        <w:rPr>
          <w:rFonts w:asciiTheme="minorHAnsi" w:hAnsiTheme="minorHAnsi"/>
          <w:sz w:val="22"/>
          <w:szCs w:val="22"/>
        </w:rPr>
      </w:pPr>
      <w:r w:rsidRPr="00643412">
        <w:rPr>
          <w:rFonts w:asciiTheme="minorHAnsi" w:hAnsiTheme="minorHAnsi"/>
          <w:sz w:val="22"/>
          <w:szCs w:val="22"/>
        </w:rPr>
        <w:t>Support ACM events in Europe (lead by Taras)</w:t>
      </w:r>
    </w:p>
    <w:p w14:paraId="53EBF436" w14:textId="77777777" w:rsidR="00643412" w:rsidRPr="00643412" w:rsidRDefault="00643412" w:rsidP="00643412">
      <w:pPr>
        <w:numPr>
          <w:ilvl w:val="0"/>
          <w:numId w:val="14"/>
        </w:numPr>
        <w:jc w:val="both"/>
        <w:rPr>
          <w:rFonts w:asciiTheme="minorHAnsi" w:hAnsiTheme="minorHAnsi"/>
          <w:sz w:val="22"/>
          <w:szCs w:val="22"/>
        </w:rPr>
      </w:pPr>
      <w:r w:rsidRPr="00643412">
        <w:rPr>
          <w:rFonts w:asciiTheme="minorHAnsi" w:hAnsiTheme="minorHAnsi"/>
          <w:sz w:val="22"/>
          <w:szCs w:val="22"/>
        </w:rPr>
        <w:t>Communication and Mentoring (lead by Mashhuda)</w:t>
      </w:r>
    </w:p>
    <w:p w14:paraId="1E048CB1" w14:textId="77777777" w:rsidR="00643412" w:rsidRPr="00643412" w:rsidRDefault="00643412" w:rsidP="00643412">
      <w:pPr>
        <w:numPr>
          <w:ilvl w:val="0"/>
          <w:numId w:val="14"/>
        </w:numPr>
        <w:jc w:val="both"/>
        <w:rPr>
          <w:rFonts w:asciiTheme="minorHAnsi" w:hAnsiTheme="minorHAnsi"/>
          <w:sz w:val="22"/>
          <w:szCs w:val="22"/>
        </w:rPr>
      </w:pPr>
      <w:r w:rsidRPr="00643412">
        <w:rPr>
          <w:rFonts w:asciiTheme="minorHAnsi" w:hAnsiTheme="minorHAnsi"/>
          <w:sz w:val="22"/>
          <w:szCs w:val="22"/>
        </w:rPr>
        <w:t>Awards and Recognition (lead by Boba)</w:t>
      </w:r>
    </w:p>
    <w:p w14:paraId="2F962A4F" w14:textId="77777777" w:rsidR="00643412" w:rsidRPr="00643412" w:rsidRDefault="00643412" w:rsidP="00643412">
      <w:pPr>
        <w:ind w:left="1080"/>
        <w:jc w:val="both"/>
        <w:rPr>
          <w:rFonts w:asciiTheme="minorHAnsi" w:hAnsiTheme="minorHAnsi"/>
          <w:sz w:val="22"/>
          <w:szCs w:val="22"/>
        </w:rPr>
      </w:pPr>
    </w:p>
    <w:p w14:paraId="2EE1E188" w14:textId="77777777" w:rsidR="00643412" w:rsidRPr="00643412" w:rsidRDefault="00643412" w:rsidP="00643412">
      <w:pPr>
        <w:jc w:val="both"/>
        <w:rPr>
          <w:rFonts w:asciiTheme="minorHAnsi" w:hAnsiTheme="minorHAnsi"/>
          <w:sz w:val="22"/>
          <w:szCs w:val="22"/>
        </w:rPr>
      </w:pPr>
    </w:p>
    <w:p w14:paraId="2A95E72A" w14:textId="77777777" w:rsidR="00643412" w:rsidRPr="00643412" w:rsidRDefault="00643412" w:rsidP="00643412">
      <w:pPr>
        <w:numPr>
          <w:ilvl w:val="0"/>
          <w:numId w:val="13"/>
        </w:numPr>
        <w:jc w:val="both"/>
        <w:rPr>
          <w:rFonts w:asciiTheme="minorHAnsi" w:hAnsiTheme="minorHAnsi"/>
          <w:b/>
          <w:sz w:val="22"/>
          <w:szCs w:val="22"/>
        </w:rPr>
      </w:pPr>
      <w:r w:rsidRPr="00643412">
        <w:rPr>
          <w:rFonts w:asciiTheme="minorHAnsi" w:hAnsiTheme="minorHAnsi"/>
          <w:b/>
          <w:sz w:val="22"/>
          <w:szCs w:val="22"/>
        </w:rPr>
        <w:t xml:space="preserve">Supporting </w:t>
      </w:r>
      <w:r w:rsidRPr="00643412">
        <w:rPr>
          <w:rFonts w:asciiTheme="minorHAnsi" w:hAnsiTheme="minorHAnsi"/>
          <w:sz w:val="22"/>
          <w:szCs w:val="22"/>
        </w:rPr>
        <w:t>“Being Human with Algorithms”</w:t>
      </w:r>
      <w:r w:rsidRPr="00643412">
        <w:rPr>
          <w:rFonts w:asciiTheme="minorHAnsi" w:hAnsiTheme="minorHAnsi"/>
          <w:b/>
          <w:sz w:val="22"/>
          <w:szCs w:val="22"/>
        </w:rPr>
        <w:t>.</w:t>
      </w:r>
    </w:p>
    <w:p w14:paraId="53D1F80B" w14:textId="77777777" w:rsidR="00643412" w:rsidRPr="00643412" w:rsidRDefault="00643412" w:rsidP="00643412">
      <w:pPr>
        <w:ind w:left="720"/>
        <w:jc w:val="both"/>
        <w:rPr>
          <w:rFonts w:asciiTheme="minorHAnsi" w:hAnsiTheme="minorHAnsi"/>
          <w:sz w:val="22"/>
          <w:szCs w:val="22"/>
        </w:rPr>
      </w:pPr>
      <w:r w:rsidRPr="00643412">
        <w:rPr>
          <w:rFonts w:asciiTheme="minorHAnsi" w:hAnsiTheme="minorHAnsi"/>
          <w:sz w:val="22"/>
          <w:szCs w:val="22"/>
        </w:rPr>
        <w:t xml:space="preserve">CECL endorsed (ethical support) the event "Celebrating 50 Years German Chapter of the ACM, Being Human with Algorithms" by providing 15 scholarships to ACM members (priority given to students), funding the registration only (240 Euro), to attend the conference. </w:t>
      </w:r>
    </w:p>
    <w:p w14:paraId="3925AA45" w14:textId="77777777" w:rsidR="00643412" w:rsidRPr="00643412" w:rsidRDefault="00643412" w:rsidP="00643412">
      <w:pPr>
        <w:ind w:left="720"/>
        <w:jc w:val="both"/>
        <w:rPr>
          <w:rFonts w:asciiTheme="minorHAnsi" w:hAnsiTheme="minorHAnsi"/>
          <w:sz w:val="22"/>
          <w:szCs w:val="22"/>
        </w:rPr>
      </w:pPr>
      <w:r w:rsidRPr="00643412">
        <w:rPr>
          <w:rFonts w:asciiTheme="minorHAnsi" w:hAnsiTheme="minorHAnsi"/>
          <w:sz w:val="22"/>
          <w:szCs w:val="22"/>
        </w:rPr>
        <w:t xml:space="preserve">It is regarded as beneficial to ACM members to have the chance to attend it and CECL team aspires to offer them chances to network and exchange views and be inspired by the presenters of this conference (something aligned with the vision of CECL).  </w:t>
      </w:r>
    </w:p>
    <w:p w14:paraId="7501DE99" w14:textId="77777777" w:rsidR="00643412" w:rsidRPr="00643412" w:rsidRDefault="00643412" w:rsidP="00643412">
      <w:pPr>
        <w:ind w:left="720"/>
        <w:jc w:val="both"/>
        <w:rPr>
          <w:rFonts w:asciiTheme="minorHAnsi" w:hAnsiTheme="minorHAnsi"/>
          <w:sz w:val="22"/>
          <w:szCs w:val="22"/>
        </w:rPr>
      </w:pPr>
      <w:r w:rsidRPr="00643412">
        <w:rPr>
          <w:rFonts w:asciiTheme="minorHAnsi" w:hAnsiTheme="minorHAnsi"/>
          <w:sz w:val="22"/>
          <w:szCs w:val="22"/>
        </w:rPr>
        <w:t>The process has been implemented by CECL (Masshuda leading this) and 15 students have been identified and scholarships will be awarded to them. Also CECL will attend the opening of this event.</w:t>
      </w:r>
    </w:p>
    <w:p w14:paraId="63C58300" w14:textId="77777777" w:rsidR="00643412" w:rsidRPr="00643412" w:rsidRDefault="00643412" w:rsidP="00643412">
      <w:pPr>
        <w:jc w:val="both"/>
        <w:rPr>
          <w:rFonts w:asciiTheme="minorHAnsi" w:hAnsiTheme="minorHAnsi"/>
          <w:sz w:val="22"/>
          <w:szCs w:val="22"/>
        </w:rPr>
      </w:pPr>
    </w:p>
    <w:p w14:paraId="2B3F74BD" w14:textId="77777777" w:rsidR="00643412" w:rsidRPr="00643412" w:rsidRDefault="00643412" w:rsidP="00643412">
      <w:pPr>
        <w:numPr>
          <w:ilvl w:val="0"/>
          <w:numId w:val="13"/>
        </w:numPr>
        <w:jc w:val="both"/>
        <w:rPr>
          <w:rFonts w:asciiTheme="minorHAnsi" w:hAnsiTheme="minorHAnsi"/>
          <w:b/>
          <w:sz w:val="22"/>
          <w:szCs w:val="22"/>
        </w:rPr>
      </w:pPr>
      <w:r w:rsidRPr="00643412">
        <w:rPr>
          <w:rFonts w:asciiTheme="minorHAnsi" w:hAnsiTheme="minorHAnsi"/>
          <w:b/>
          <w:sz w:val="22"/>
          <w:szCs w:val="22"/>
        </w:rPr>
        <w:t>Chapters’ Workshops.</w:t>
      </w:r>
    </w:p>
    <w:p w14:paraId="3C6E330E" w14:textId="77777777" w:rsidR="00643412" w:rsidRPr="00643412" w:rsidRDefault="00643412" w:rsidP="00643412">
      <w:pPr>
        <w:ind w:left="720"/>
        <w:jc w:val="both"/>
        <w:rPr>
          <w:rFonts w:asciiTheme="minorHAnsi" w:hAnsiTheme="minorHAnsi"/>
          <w:sz w:val="22"/>
          <w:szCs w:val="22"/>
        </w:rPr>
      </w:pPr>
      <w:r w:rsidRPr="00643412">
        <w:rPr>
          <w:rFonts w:asciiTheme="minorHAnsi" w:hAnsiTheme="minorHAnsi"/>
          <w:sz w:val="22"/>
          <w:szCs w:val="22"/>
        </w:rPr>
        <w:t xml:space="preserve">After Paris (2012), Athens (2014), and the 3rd ACM European Chapter Leaders Workshop at Prague (2016), a substantial amount of knowledge regarding the chapters’ needs and the best practices followed is gathered in a rather complete report, outlining everything discussed and realized in those three (3) workshops. </w:t>
      </w:r>
    </w:p>
    <w:p w14:paraId="6AA962FF" w14:textId="77777777" w:rsidR="00643412" w:rsidRPr="00643412" w:rsidRDefault="00643412" w:rsidP="00643412">
      <w:pPr>
        <w:ind w:left="720"/>
        <w:jc w:val="both"/>
        <w:rPr>
          <w:rFonts w:asciiTheme="minorHAnsi" w:hAnsiTheme="minorHAnsi"/>
          <w:sz w:val="22"/>
          <w:szCs w:val="22"/>
        </w:rPr>
      </w:pPr>
      <w:r w:rsidRPr="00643412">
        <w:rPr>
          <w:rFonts w:asciiTheme="minorHAnsi" w:hAnsiTheme="minorHAnsi"/>
          <w:sz w:val="22"/>
          <w:szCs w:val="22"/>
        </w:rPr>
        <w:t>The workshops were well received by chapter leaders with a high satisfaction index and now CECL aims to focus in ways that will disseminate the findings of those workshops in more effective methods that will enable larger impact.</w:t>
      </w:r>
    </w:p>
    <w:p w14:paraId="7F47B257" w14:textId="77777777" w:rsidR="00643412" w:rsidRPr="00643412" w:rsidRDefault="00643412" w:rsidP="00643412">
      <w:pPr>
        <w:jc w:val="both"/>
        <w:rPr>
          <w:rFonts w:asciiTheme="minorHAnsi" w:hAnsiTheme="minorHAnsi"/>
          <w:sz w:val="22"/>
          <w:szCs w:val="22"/>
        </w:rPr>
      </w:pPr>
    </w:p>
    <w:p w14:paraId="7C91AE69" w14:textId="77777777" w:rsidR="00643412" w:rsidRPr="00643412" w:rsidRDefault="00643412" w:rsidP="00643412">
      <w:pPr>
        <w:numPr>
          <w:ilvl w:val="0"/>
          <w:numId w:val="13"/>
        </w:numPr>
        <w:jc w:val="both"/>
        <w:rPr>
          <w:rFonts w:asciiTheme="minorHAnsi" w:hAnsiTheme="minorHAnsi"/>
          <w:b/>
          <w:sz w:val="22"/>
          <w:szCs w:val="22"/>
        </w:rPr>
      </w:pPr>
      <w:r w:rsidRPr="00643412">
        <w:rPr>
          <w:rFonts w:asciiTheme="minorHAnsi" w:hAnsiTheme="minorHAnsi"/>
          <w:b/>
          <w:sz w:val="22"/>
          <w:szCs w:val="22"/>
        </w:rPr>
        <w:t>ACM summer school in Athens</w:t>
      </w:r>
    </w:p>
    <w:p w14:paraId="7BDCE741" w14:textId="77777777" w:rsidR="00643412" w:rsidRPr="00643412" w:rsidRDefault="00643412" w:rsidP="00643412">
      <w:pPr>
        <w:ind w:left="720"/>
        <w:jc w:val="both"/>
        <w:rPr>
          <w:rFonts w:asciiTheme="minorHAnsi" w:hAnsiTheme="minorHAnsi"/>
          <w:sz w:val="22"/>
          <w:szCs w:val="22"/>
        </w:rPr>
      </w:pPr>
      <w:r w:rsidRPr="00643412">
        <w:rPr>
          <w:rFonts w:asciiTheme="minorHAnsi" w:hAnsiTheme="minorHAnsi"/>
          <w:sz w:val="22"/>
          <w:szCs w:val="22"/>
        </w:rPr>
        <w:t xml:space="preserve">CECL once more significantly contributed in the organization of the 2nd ACM Europe Summer School in Athens (July 2018). The chair served in the Program Committee but all members of the team reviewed effectively the many applications of candidates that should be accepted to the school. </w:t>
      </w:r>
    </w:p>
    <w:p w14:paraId="64A0A538" w14:textId="77777777" w:rsidR="00643412" w:rsidRDefault="00643412" w:rsidP="00643412">
      <w:pPr>
        <w:ind w:left="720"/>
        <w:jc w:val="both"/>
        <w:rPr>
          <w:rFonts w:asciiTheme="minorHAnsi" w:hAnsiTheme="minorHAnsi"/>
          <w:sz w:val="22"/>
          <w:szCs w:val="22"/>
        </w:rPr>
      </w:pPr>
      <w:r w:rsidRPr="00643412">
        <w:rPr>
          <w:rFonts w:asciiTheme="minorHAnsi" w:hAnsiTheme="minorHAnsi"/>
          <w:sz w:val="22"/>
          <w:szCs w:val="22"/>
        </w:rPr>
        <w:t xml:space="preserve">At the same time CECL was once more present to promote ACM chapters and inspire attendees to be actively involved in the community. </w:t>
      </w:r>
    </w:p>
    <w:p w14:paraId="0733DF7A" w14:textId="77777777" w:rsidR="00643412" w:rsidRDefault="00643412" w:rsidP="00643412">
      <w:pPr>
        <w:jc w:val="both"/>
        <w:rPr>
          <w:rFonts w:asciiTheme="minorHAnsi" w:hAnsiTheme="minorHAnsi"/>
          <w:sz w:val="22"/>
          <w:szCs w:val="22"/>
        </w:rPr>
      </w:pPr>
    </w:p>
    <w:p w14:paraId="5AE08E55" w14:textId="62956A17" w:rsidR="00643412" w:rsidRDefault="00643412" w:rsidP="00643412">
      <w:pPr>
        <w:jc w:val="both"/>
        <w:rPr>
          <w:rFonts w:asciiTheme="minorHAnsi" w:hAnsiTheme="minorHAnsi"/>
          <w:sz w:val="22"/>
          <w:szCs w:val="22"/>
        </w:rPr>
      </w:pPr>
      <w:r>
        <w:rPr>
          <w:rFonts w:asciiTheme="minorHAnsi" w:hAnsiTheme="minorHAnsi"/>
          <w:sz w:val="22"/>
          <w:szCs w:val="22"/>
        </w:rPr>
        <w:t>A.4</w:t>
      </w:r>
      <w:r>
        <w:rPr>
          <w:rFonts w:asciiTheme="minorHAnsi" w:hAnsiTheme="minorHAnsi"/>
          <w:sz w:val="22"/>
          <w:szCs w:val="22"/>
        </w:rPr>
        <w:tab/>
      </w:r>
      <w:r w:rsidRPr="00643412">
        <w:rPr>
          <w:rFonts w:asciiTheme="minorHAnsi" w:hAnsiTheme="minorHAnsi"/>
          <w:sz w:val="22"/>
          <w:szCs w:val="22"/>
          <w:u w:val="single"/>
        </w:rPr>
        <w:t>ACM</w:t>
      </w:r>
      <w:r w:rsidR="009D0409">
        <w:rPr>
          <w:rFonts w:asciiTheme="minorHAnsi" w:hAnsiTheme="minorHAnsi"/>
          <w:sz w:val="22"/>
          <w:szCs w:val="22"/>
          <w:u w:val="single"/>
        </w:rPr>
        <w:t xml:space="preserve">-W </w:t>
      </w:r>
      <w:r w:rsidRPr="00643412">
        <w:rPr>
          <w:rFonts w:asciiTheme="minorHAnsi" w:hAnsiTheme="minorHAnsi"/>
          <w:sz w:val="22"/>
          <w:szCs w:val="22"/>
          <w:u w:val="single"/>
        </w:rPr>
        <w:t>E</w:t>
      </w:r>
      <w:r w:rsidR="009D0409">
        <w:rPr>
          <w:rFonts w:asciiTheme="minorHAnsi" w:hAnsiTheme="minorHAnsi"/>
          <w:sz w:val="22"/>
          <w:szCs w:val="22"/>
          <w:u w:val="single"/>
        </w:rPr>
        <w:t>UROPE</w:t>
      </w:r>
      <w:r w:rsidRPr="00643412">
        <w:rPr>
          <w:rFonts w:asciiTheme="minorHAnsi" w:hAnsiTheme="minorHAnsi"/>
          <w:sz w:val="22"/>
          <w:szCs w:val="22"/>
          <w:u w:val="single"/>
        </w:rPr>
        <w:t xml:space="preserve"> (compiled by Natasa Milic-Frayling</w:t>
      </w:r>
      <w:r>
        <w:rPr>
          <w:rFonts w:asciiTheme="minorHAnsi" w:hAnsiTheme="minorHAnsi"/>
          <w:sz w:val="22"/>
          <w:szCs w:val="22"/>
        </w:rPr>
        <w:t>)</w:t>
      </w:r>
    </w:p>
    <w:p w14:paraId="7BF82046" w14:textId="5B38F5FB" w:rsidR="009D0409" w:rsidRPr="009D0409" w:rsidRDefault="009D0409" w:rsidP="009D0409">
      <w:pPr>
        <w:pStyle w:val="Heading2"/>
        <w:rPr>
          <w:rFonts w:asciiTheme="minorHAnsi" w:hAnsiTheme="minorHAnsi"/>
          <w:sz w:val="22"/>
          <w:szCs w:val="22"/>
        </w:rPr>
      </w:pPr>
      <w:r w:rsidRPr="009D0409">
        <w:rPr>
          <w:rFonts w:asciiTheme="minorHAnsi" w:hAnsiTheme="minorHAnsi"/>
          <w:sz w:val="22"/>
          <w:szCs w:val="22"/>
        </w:rPr>
        <w:t>ACM-WE Executive Committee</w:t>
      </w:r>
    </w:p>
    <w:p w14:paraId="728D19CF" w14:textId="77777777" w:rsidR="009D0409" w:rsidRPr="009D0409" w:rsidRDefault="009D0409" w:rsidP="009D0409">
      <w:pPr>
        <w:spacing w:before="100" w:beforeAutospacing="1" w:after="100" w:afterAutospacing="1"/>
        <w:rPr>
          <w:rFonts w:asciiTheme="minorHAnsi" w:hAnsiTheme="minorHAnsi"/>
          <w:sz w:val="22"/>
          <w:szCs w:val="22"/>
          <w:lang w:val="en-GB" w:eastAsia="en-GB"/>
        </w:rPr>
      </w:pPr>
      <w:r w:rsidRPr="009D0409">
        <w:rPr>
          <w:rFonts w:asciiTheme="minorHAnsi" w:hAnsiTheme="minorHAnsi"/>
          <w:sz w:val="22"/>
          <w:szCs w:val="22"/>
          <w:lang w:val="en-GB" w:eastAsia="en-GB"/>
        </w:rPr>
        <w:t>Natasa Milic-Frayling (Chair)</w:t>
      </w:r>
    </w:p>
    <w:p w14:paraId="500EE836" w14:textId="41850B01" w:rsidR="009D0409" w:rsidRPr="009D0409" w:rsidRDefault="009D0409" w:rsidP="009D0409">
      <w:pPr>
        <w:spacing w:before="100" w:beforeAutospacing="1" w:after="100" w:afterAutospacing="1"/>
        <w:rPr>
          <w:rFonts w:asciiTheme="minorHAnsi" w:hAnsiTheme="minorHAnsi"/>
          <w:sz w:val="22"/>
          <w:szCs w:val="22"/>
          <w:lang w:val="en-GB" w:eastAsia="en-GB"/>
        </w:rPr>
      </w:pPr>
      <w:r w:rsidRPr="009D0409">
        <w:rPr>
          <w:rFonts w:asciiTheme="minorHAnsi" w:hAnsiTheme="minorHAnsi"/>
          <w:sz w:val="22"/>
          <w:szCs w:val="22"/>
          <w:lang w:val="en-GB" w:eastAsia="en-GB"/>
        </w:rPr>
        <w:t>Bev Bachmayer (Vice-Chair), Gabriele Anderst-Kotis, Ralitsa Angelova, Panagiota Fatourou, Ruth G. Lennon, Reyyan Ayfer (Past Chair)</w:t>
      </w:r>
      <w:r>
        <w:rPr>
          <w:rFonts w:asciiTheme="minorHAnsi" w:hAnsiTheme="minorHAnsi"/>
          <w:sz w:val="22"/>
          <w:szCs w:val="22"/>
          <w:lang w:val="en-GB" w:eastAsia="en-GB"/>
        </w:rPr>
        <w:t>, Jodi Tims (ACM-W Chair, ex-officio), Erika Abraham (Informatics Europe, ex-officio)</w:t>
      </w:r>
      <w:r w:rsidRPr="009D0409">
        <w:rPr>
          <w:rFonts w:asciiTheme="minorHAnsi" w:hAnsiTheme="minorHAnsi"/>
          <w:sz w:val="22"/>
          <w:szCs w:val="22"/>
          <w:lang w:val="en-GB" w:eastAsia="en-GB"/>
        </w:rPr>
        <w:tab/>
      </w:r>
    </w:p>
    <w:p w14:paraId="66EF3FAC" w14:textId="77777777" w:rsidR="009D0409" w:rsidRDefault="009D0409" w:rsidP="009D0409">
      <w:pPr>
        <w:tabs>
          <w:tab w:val="left" w:pos="432"/>
          <w:tab w:val="left" w:pos="720"/>
          <w:tab w:val="left" w:pos="1152"/>
          <w:tab w:val="left" w:pos="3744"/>
          <w:tab w:val="left" w:pos="6192"/>
        </w:tabs>
        <w:spacing w:line="278" w:lineRule="auto"/>
        <w:rPr>
          <w:rFonts w:asciiTheme="minorHAnsi" w:hAnsiTheme="minorHAnsi"/>
          <w:sz w:val="22"/>
          <w:szCs w:val="22"/>
          <w:lang w:val="en-GB" w:eastAsia="en-GB"/>
        </w:rPr>
      </w:pPr>
      <w:r w:rsidRPr="009D0409">
        <w:rPr>
          <w:rFonts w:asciiTheme="minorHAnsi" w:hAnsiTheme="minorHAnsi"/>
          <w:sz w:val="22"/>
          <w:szCs w:val="22"/>
          <w:lang w:val="en-GB" w:eastAsia="en-GB"/>
        </w:rPr>
        <w:t xml:space="preserve">The Committee is in the process of recruiting new members since the mandate of several members is nearing the end. </w:t>
      </w:r>
    </w:p>
    <w:p w14:paraId="4D97BCD5" w14:textId="77777777" w:rsidR="009D0409" w:rsidRPr="009D0409" w:rsidRDefault="009D0409" w:rsidP="009D0409">
      <w:pPr>
        <w:tabs>
          <w:tab w:val="left" w:pos="432"/>
          <w:tab w:val="left" w:pos="720"/>
          <w:tab w:val="left" w:pos="1152"/>
          <w:tab w:val="left" w:pos="3744"/>
          <w:tab w:val="left" w:pos="6192"/>
        </w:tabs>
        <w:spacing w:line="278" w:lineRule="auto"/>
        <w:rPr>
          <w:rFonts w:asciiTheme="minorHAnsi" w:hAnsiTheme="minorHAnsi"/>
          <w:sz w:val="22"/>
          <w:szCs w:val="22"/>
          <w:lang w:val="en-GB" w:eastAsia="en-GB"/>
        </w:rPr>
      </w:pPr>
    </w:p>
    <w:p w14:paraId="3A03BADA" w14:textId="77777777" w:rsidR="009D0409" w:rsidRDefault="009D0409" w:rsidP="009D0409">
      <w:pPr>
        <w:pStyle w:val="Heading2"/>
        <w:rPr>
          <w:rFonts w:asciiTheme="minorHAnsi" w:hAnsiTheme="minorHAnsi"/>
          <w:sz w:val="22"/>
          <w:szCs w:val="22"/>
          <w:lang w:eastAsia="en-GB"/>
        </w:rPr>
      </w:pPr>
      <w:r w:rsidRPr="009D0409">
        <w:rPr>
          <w:rFonts w:asciiTheme="minorHAnsi" w:hAnsiTheme="minorHAnsi"/>
          <w:sz w:val="22"/>
          <w:szCs w:val="22"/>
          <w:lang w:eastAsia="en-GB"/>
        </w:rPr>
        <w:t>Advisory Committee:</w:t>
      </w:r>
    </w:p>
    <w:p w14:paraId="15620192" w14:textId="677AD3BB" w:rsidR="009D0409" w:rsidRPr="009D0409" w:rsidRDefault="009D0409" w:rsidP="009D0409">
      <w:pPr>
        <w:rPr>
          <w:rFonts w:asciiTheme="minorHAnsi" w:eastAsiaTheme="majorEastAsia" w:hAnsiTheme="minorHAnsi" w:cstheme="majorBidi"/>
          <w:sz w:val="22"/>
          <w:szCs w:val="22"/>
          <w:lang w:val="en-IE" w:eastAsia="en-GB"/>
        </w:rPr>
      </w:pPr>
      <w:r w:rsidRPr="009D0409">
        <w:rPr>
          <w:rFonts w:asciiTheme="minorHAnsi" w:hAnsiTheme="minorHAnsi"/>
          <w:sz w:val="22"/>
          <w:szCs w:val="22"/>
          <w:lang w:val="en-GB" w:eastAsia="en-GB"/>
        </w:rPr>
        <w:t>We are in the process of refreshing the Advisory Committee that currently comprises:</w:t>
      </w:r>
      <w:r>
        <w:rPr>
          <w:rFonts w:asciiTheme="minorHAnsi" w:hAnsiTheme="minorHAnsi"/>
          <w:sz w:val="22"/>
          <w:szCs w:val="22"/>
          <w:lang w:val="en-GB" w:eastAsia="en-GB"/>
        </w:rPr>
        <w:t xml:space="preserve"> Peter Buneman, Silvana Castano, Fabrizio Gagliardi, Mashuda Glencross, Lynda Hardman.</w:t>
      </w:r>
    </w:p>
    <w:p w14:paraId="6E19A1E5" w14:textId="77777777" w:rsidR="009D0409" w:rsidRDefault="009D0409" w:rsidP="009D0409">
      <w:pPr>
        <w:tabs>
          <w:tab w:val="left" w:pos="432"/>
          <w:tab w:val="left" w:pos="720"/>
          <w:tab w:val="left" w:pos="1152"/>
          <w:tab w:val="left" w:pos="3744"/>
          <w:tab w:val="left" w:pos="6192"/>
        </w:tabs>
        <w:spacing w:line="278" w:lineRule="auto"/>
      </w:pPr>
    </w:p>
    <w:p w14:paraId="2997B1CB" w14:textId="77777777" w:rsidR="00CE26CF" w:rsidRDefault="00CE26CF">
      <w:pPr>
        <w:spacing w:after="200" w:line="276" w:lineRule="auto"/>
        <w:rPr>
          <w:rFonts w:asciiTheme="minorHAnsi" w:eastAsiaTheme="majorEastAsia" w:hAnsiTheme="minorHAnsi" w:cstheme="majorBidi"/>
          <w:color w:val="365F91" w:themeColor="accent1" w:themeShade="BF"/>
          <w:sz w:val="22"/>
          <w:szCs w:val="22"/>
          <w:lang w:val="en-IE"/>
        </w:rPr>
      </w:pPr>
      <w:r>
        <w:rPr>
          <w:rFonts w:asciiTheme="minorHAnsi" w:hAnsiTheme="minorHAnsi"/>
          <w:sz w:val="22"/>
          <w:szCs w:val="22"/>
        </w:rPr>
        <w:br w:type="page"/>
      </w:r>
    </w:p>
    <w:p w14:paraId="7512F6DE" w14:textId="1280EF48" w:rsidR="009D0409" w:rsidRPr="00CE26CF" w:rsidRDefault="009D0409" w:rsidP="00CE26CF">
      <w:pPr>
        <w:pStyle w:val="Heading2"/>
        <w:rPr>
          <w:rFonts w:asciiTheme="minorHAnsi" w:hAnsiTheme="minorHAnsi"/>
          <w:sz w:val="22"/>
          <w:szCs w:val="22"/>
        </w:rPr>
      </w:pPr>
      <w:r w:rsidRPr="009D0409">
        <w:rPr>
          <w:rFonts w:asciiTheme="minorHAnsi" w:hAnsiTheme="minorHAnsi"/>
          <w:sz w:val="22"/>
          <w:szCs w:val="22"/>
        </w:rPr>
        <w:lastRenderedPageBreak/>
        <w:t>Description</w:t>
      </w:r>
    </w:p>
    <w:p w14:paraId="00F67E60" w14:textId="5A43374C" w:rsidR="009D0409" w:rsidRDefault="009D0409" w:rsidP="00CE26CF">
      <w:pPr>
        <w:tabs>
          <w:tab w:val="left" w:pos="432"/>
          <w:tab w:val="left" w:pos="720"/>
          <w:tab w:val="left" w:pos="1152"/>
          <w:tab w:val="left" w:pos="3744"/>
          <w:tab w:val="left" w:pos="6192"/>
        </w:tabs>
        <w:spacing w:after="120"/>
        <w:rPr>
          <w:rFonts w:asciiTheme="minorHAnsi" w:hAnsiTheme="minorHAnsi"/>
          <w:sz w:val="22"/>
          <w:szCs w:val="22"/>
        </w:rPr>
      </w:pPr>
      <w:r w:rsidRPr="00AA7CD5">
        <w:rPr>
          <w:rFonts w:asciiTheme="minorHAnsi" w:hAnsiTheme="minorHAnsi"/>
          <w:sz w:val="22"/>
          <w:szCs w:val="22"/>
        </w:rPr>
        <w:t xml:space="preserve">ACM-WE (ACM Women in Computing Europe) is a standing committee of ACM Europe. It is setup to carry out the ACM-W mission within the scope of the ACM Europe. </w:t>
      </w:r>
      <w:r w:rsidR="00CE26CF">
        <w:rPr>
          <w:rFonts w:asciiTheme="minorHAnsi" w:hAnsiTheme="minorHAnsi"/>
          <w:sz w:val="22"/>
          <w:szCs w:val="22"/>
        </w:rPr>
        <w:t xml:space="preserve"> </w:t>
      </w:r>
      <w:r w:rsidRPr="00AA7CD5">
        <w:rPr>
          <w:rFonts w:asciiTheme="minorHAnsi" w:hAnsiTheme="minorHAnsi"/>
          <w:sz w:val="22"/>
          <w:szCs w:val="22"/>
        </w:rPr>
        <w:t xml:space="preserve">The ACM-WE vision is a transformed European professional and scholarly landscape where women are supported and inspired to pursue their dreams and ambitions to find fulfilment in the computing field. </w:t>
      </w:r>
      <w:r w:rsidR="00CE26CF">
        <w:rPr>
          <w:rFonts w:asciiTheme="minorHAnsi" w:hAnsiTheme="minorHAnsi"/>
          <w:sz w:val="22"/>
          <w:szCs w:val="22"/>
        </w:rPr>
        <w:t xml:space="preserve"> </w:t>
      </w:r>
      <w:r w:rsidRPr="00AA7CD5">
        <w:rPr>
          <w:rFonts w:asciiTheme="minorHAnsi" w:hAnsiTheme="minorHAnsi"/>
          <w:sz w:val="22"/>
          <w:szCs w:val="22"/>
        </w:rPr>
        <w:t>The ACM-W Europe mission is to foster women’s education and careers in computing and encourage the European professional and scholarly community to inspire women to take part and realize their potential in computing. It fulfils the ACM-W Mission to support, celebrate and advocate internationally for the full engagement of women in all aspects of the computing field.</w:t>
      </w:r>
    </w:p>
    <w:p w14:paraId="77685679" w14:textId="77777777" w:rsidR="00CE26CF" w:rsidRPr="00CE26CF" w:rsidRDefault="00CE26CF" w:rsidP="00CE26CF">
      <w:pPr>
        <w:tabs>
          <w:tab w:val="left" w:pos="432"/>
          <w:tab w:val="left" w:pos="720"/>
          <w:tab w:val="left" w:pos="1152"/>
          <w:tab w:val="left" w:pos="3744"/>
          <w:tab w:val="left" w:pos="6192"/>
        </w:tabs>
        <w:spacing w:after="120"/>
        <w:rPr>
          <w:rFonts w:asciiTheme="minorHAnsi" w:hAnsiTheme="minorHAnsi"/>
          <w:sz w:val="22"/>
          <w:szCs w:val="22"/>
        </w:rPr>
      </w:pPr>
    </w:p>
    <w:p w14:paraId="4AF868FD" w14:textId="5FAD32C1" w:rsidR="009D0409" w:rsidRPr="00CE26CF" w:rsidRDefault="009D0409" w:rsidP="00CE26CF">
      <w:pPr>
        <w:pStyle w:val="Heading2"/>
        <w:rPr>
          <w:rFonts w:asciiTheme="minorHAnsi" w:hAnsiTheme="minorHAnsi"/>
          <w:sz w:val="22"/>
          <w:szCs w:val="22"/>
        </w:rPr>
      </w:pPr>
      <w:r w:rsidRPr="009D0409">
        <w:rPr>
          <w:rFonts w:asciiTheme="minorHAnsi" w:hAnsiTheme="minorHAnsi"/>
          <w:sz w:val="22"/>
          <w:szCs w:val="22"/>
        </w:rPr>
        <w:t>Subcommittees:</w:t>
      </w:r>
    </w:p>
    <w:p w14:paraId="3D1DBE11" w14:textId="78CA5E6F" w:rsidR="009D0409" w:rsidRPr="00AA7CD5" w:rsidRDefault="009D0409" w:rsidP="00CE26CF">
      <w:pPr>
        <w:tabs>
          <w:tab w:val="left" w:pos="432"/>
          <w:tab w:val="left" w:pos="720"/>
          <w:tab w:val="left" w:pos="1152"/>
          <w:tab w:val="left" w:pos="3744"/>
          <w:tab w:val="left" w:pos="6192"/>
        </w:tabs>
        <w:rPr>
          <w:rFonts w:asciiTheme="minorHAnsi" w:hAnsiTheme="minorHAnsi"/>
          <w:sz w:val="22"/>
          <w:szCs w:val="22"/>
        </w:rPr>
      </w:pPr>
      <w:r w:rsidRPr="00AA7CD5">
        <w:rPr>
          <w:rFonts w:asciiTheme="minorHAnsi" w:hAnsiTheme="minorHAnsi"/>
          <w:b/>
          <w:sz w:val="22"/>
          <w:szCs w:val="22"/>
        </w:rPr>
        <w:t>womENcourage Steering Committee</w:t>
      </w:r>
      <w:r w:rsidRPr="00AA7CD5">
        <w:rPr>
          <w:rFonts w:asciiTheme="minorHAnsi" w:hAnsiTheme="minorHAnsi"/>
          <w:sz w:val="22"/>
          <w:szCs w:val="22"/>
        </w:rPr>
        <w:t xml:space="preserve"> has been formed to provide continuity in organizing womENcourage and is expected to expand to the </w:t>
      </w:r>
      <w:r w:rsidRPr="00AA7CD5">
        <w:rPr>
          <w:rFonts w:asciiTheme="minorHAnsi" w:hAnsiTheme="minorHAnsi"/>
          <w:i/>
          <w:sz w:val="22"/>
          <w:szCs w:val="22"/>
        </w:rPr>
        <w:t>ACM-WE Celebration Committee</w:t>
      </w:r>
      <w:r w:rsidRPr="00AA7CD5">
        <w:rPr>
          <w:rFonts w:asciiTheme="minorHAnsi" w:hAnsiTheme="minorHAnsi"/>
          <w:sz w:val="22"/>
          <w:szCs w:val="22"/>
        </w:rPr>
        <w:t xml:space="preserve"> to oversee ACM-WE community engagements in Europe. Current members of the Steering Committee are: Núria Castell Ariño (Chair womENcourage 2017) </w:t>
      </w:r>
      <w:r w:rsidR="00AA7CD5" w:rsidRPr="00AA7CD5">
        <w:rPr>
          <w:rFonts w:asciiTheme="minorHAnsi" w:hAnsiTheme="minorHAnsi"/>
          <w:sz w:val="22"/>
          <w:szCs w:val="22"/>
        </w:rPr>
        <w:t xml:space="preserve">, Adriana Wilde, </w:t>
      </w:r>
      <w:r w:rsidRPr="00AA7CD5">
        <w:rPr>
          <w:rFonts w:asciiTheme="minorHAnsi" w:hAnsiTheme="minorHAnsi"/>
          <w:sz w:val="22"/>
          <w:szCs w:val="22"/>
        </w:rPr>
        <w:t>Bev Bachmayer (Exec. Committee – Outreach)</w:t>
      </w:r>
      <w:r w:rsidR="00AA7CD5" w:rsidRPr="00AA7CD5">
        <w:rPr>
          <w:rFonts w:asciiTheme="minorHAnsi" w:hAnsiTheme="minorHAnsi"/>
          <w:sz w:val="22"/>
          <w:szCs w:val="22"/>
        </w:rPr>
        <w:t xml:space="preserve">, </w:t>
      </w:r>
      <w:r w:rsidRPr="00AA7CD5">
        <w:rPr>
          <w:rFonts w:asciiTheme="minorHAnsi" w:hAnsiTheme="minorHAnsi"/>
          <w:sz w:val="22"/>
          <w:szCs w:val="22"/>
        </w:rPr>
        <w:t xml:space="preserve">Ruth G. Lennon  (Exec. Committee). </w:t>
      </w:r>
    </w:p>
    <w:p w14:paraId="39116426" w14:textId="77777777" w:rsidR="009D0409" w:rsidRPr="00AA7CD5" w:rsidRDefault="009D0409" w:rsidP="00CE26CF">
      <w:pPr>
        <w:tabs>
          <w:tab w:val="left" w:pos="432"/>
          <w:tab w:val="left" w:pos="720"/>
          <w:tab w:val="left" w:pos="1152"/>
          <w:tab w:val="left" w:pos="3744"/>
          <w:tab w:val="left" w:pos="6192"/>
        </w:tabs>
        <w:rPr>
          <w:rFonts w:asciiTheme="minorHAnsi" w:hAnsiTheme="minorHAnsi"/>
          <w:sz w:val="22"/>
          <w:szCs w:val="22"/>
        </w:rPr>
      </w:pPr>
    </w:p>
    <w:p w14:paraId="715BE17E" w14:textId="77777777" w:rsidR="009D0409" w:rsidRPr="00AA7CD5" w:rsidRDefault="009D0409" w:rsidP="009D0409">
      <w:pPr>
        <w:tabs>
          <w:tab w:val="left" w:pos="432"/>
          <w:tab w:val="left" w:pos="720"/>
          <w:tab w:val="left" w:pos="1152"/>
          <w:tab w:val="left" w:pos="3744"/>
          <w:tab w:val="left" w:pos="6192"/>
        </w:tabs>
        <w:spacing w:line="278" w:lineRule="auto"/>
        <w:rPr>
          <w:rFonts w:asciiTheme="minorHAnsi" w:hAnsiTheme="minorHAnsi"/>
          <w:sz w:val="22"/>
          <w:szCs w:val="22"/>
        </w:rPr>
      </w:pPr>
      <w:r w:rsidRPr="00AA7CD5">
        <w:rPr>
          <w:rFonts w:asciiTheme="minorHAnsi" w:hAnsiTheme="minorHAnsi"/>
          <w:sz w:val="22"/>
          <w:szCs w:val="22"/>
        </w:rPr>
        <w:t xml:space="preserve">Committee meetings are convened as needed. </w:t>
      </w:r>
    </w:p>
    <w:p w14:paraId="36D812E7" w14:textId="3A4AAC0B" w:rsidR="009D0409" w:rsidRPr="006C2EEB" w:rsidRDefault="009D0409" w:rsidP="00563218">
      <w:pPr>
        <w:tabs>
          <w:tab w:val="left" w:pos="432"/>
          <w:tab w:val="left" w:pos="720"/>
          <w:tab w:val="left" w:pos="1152"/>
          <w:tab w:val="left" w:pos="3744"/>
          <w:tab w:val="left" w:pos="6192"/>
        </w:tabs>
        <w:spacing w:line="278" w:lineRule="auto"/>
        <w:rPr>
          <w:rFonts w:asciiTheme="minorHAnsi" w:hAnsiTheme="minorHAnsi"/>
          <w:sz w:val="22"/>
          <w:szCs w:val="22"/>
        </w:rPr>
      </w:pPr>
      <w:r w:rsidRPr="006C2EEB">
        <w:rPr>
          <w:rFonts w:asciiTheme="minorHAnsi" w:hAnsiTheme="minorHAnsi"/>
          <w:i/>
          <w:sz w:val="22"/>
          <w:szCs w:val="22"/>
        </w:rPr>
        <w:t>Executive Committee Meetings</w:t>
      </w:r>
      <w:r w:rsidRPr="006C2EEB">
        <w:rPr>
          <w:rFonts w:asciiTheme="minorHAnsi" w:hAnsiTheme="minorHAnsi"/>
          <w:sz w:val="22"/>
          <w:szCs w:val="22"/>
        </w:rPr>
        <w:t xml:space="preserve">: </w:t>
      </w:r>
      <w:r w:rsidR="00563218" w:rsidRPr="006C2EEB">
        <w:rPr>
          <w:rFonts w:asciiTheme="minorHAnsi" w:hAnsiTheme="minorHAnsi"/>
          <w:sz w:val="22"/>
          <w:szCs w:val="22"/>
        </w:rPr>
        <w:t xml:space="preserve"> </w:t>
      </w:r>
      <w:r w:rsidRPr="006C2EEB">
        <w:rPr>
          <w:rFonts w:asciiTheme="minorHAnsi" w:hAnsiTheme="minorHAnsi"/>
          <w:sz w:val="22"/>
          <w:szCs w:val="22"/>
        </w:rPr>
        <w:t>July 5, 2017</w:t>
      </w:r>
      <w:r w:rsidR="00563218" w:rsidRPr="006C2EEB">
        <w:rPr>
          <w:rFonts w:asciiTheme="minorHAnsi" w:hAnsiTheme="minorHAnsi"/>
          <w:sz w:val="22"/>
          <w:szCs w:val="22"/>
        </w:rPr>
        <w:t xml:space="preserve">; </w:t>
      </w:r>
      <w:r w:rsidRPr="006C2EEB">
        <w:rPr>
          <w:rFonts w:asciiTheme="minorHAnsi" w:hAnsiTheme="minorHAnsi"/>
          <w:sz w:val="22"/>
          <w:szCs w:val="22"/>
        </w:rPr>
        <w:t>Sept 9, 2017 – in Barcelona</w:t>
      </w:r>
      <w:r w:rsidR="00563218" w:rsidRPr="006C2EEB">
        <w:rPr>
          <w:rFonts w:asciiTheme="minorHAnsi" w:hAnsiTheme="minorHAnsi"/>
          <w:sz w:val="22"/>
          <w:szCs w:val="22"/>
        </w:rPr>
        <w:t xml:space="preserve">; </w:t>
      </w:r>
      <w:r w:rsidRPr="006C2EEB">
        <w:rPr>
          <w:rFonts w:asciiTheme="minorHAnsi" w:hAnsiTheme="minorHAnsi"/>
          <w:sz w:val="22"/>
          <w:szCs w:val="22"/>
        </w:rPr>
        <w:t>Nov 27, 2017</w:t>
      </w:r>
      <w:r w:rsidR="00563218" w:rsidRPr="006C2EEB">
        <w:rPr>
          <w:rFonts w:asciiTheme="minorHAnsi" w:hAnsiTheme="minorHAnsi"/>
          <w:sz w:val="22"/>
          <w:szCs w:val="22"/>
        </w:rPr>
        <w:t xml:space="preserve">; </w:t>
      </w:r>
      <w:r w:rsidRPr="006C2EEB">
        <w:rPr>
          <w:rFonts w:asciiTheme="minorHAnsi" w:hAnsiTheme="minorHAnsi"/>
          <w:sz w:val="22"/>
          <w:szCs w:val="22"/>
        </w:rPr>
        <w:t>March 14, 2018 Brussels</w:t>
      </w:r>
      <w:r w:rsidR="00563218" w:rsidRPr="006C2EEB">
        <w:rPr>
          <w:rFonts w:asciiTheme="minorHAnsi" w:hAnsiTheme="minorHAnsi"/>
          <w:sz w:val="22"/>
          <w:szCs w:val="22"/>
        </w:rPr>
        <w:t>.</w:t>
      </w:r>
    </w:p>
    <w:p w14:paraId="554F4EB1" w14:textId="024A5123" w:rsidR="009D0409" w:rsidRPr="006C2EEB" w:rsidRDefault="009D0409" w:rsidP="00FC7134">
      <w:pPr>
        <w:tabs>
          <w:tab w:val="left" w:pos="432"/>
          <w:tab w:val="left" w:pos="720"/>
          <w:tab w:val="left" w:pos="1152"/>
          <w:tab w:val="left" w:pos="3744"/>
          <w:tab w:val="left" w:pos="6192"/>
        </w:tabs>
        <w:spacing w:line="278" w:lineRule="auto"/>
        <w:rPr>
          <w:rFonts w:asciiTheme="minorHAnsi" w:hAnsiTheme="minorHAnsi"/>
          <w:sz w:val="22"/>
          <w:szCs w:val="22"/>
        </w:rPr>
      </w:pPr>
      <w:r w:rsidRPr="006C2EEB">
        <w:rPr>
          <w:rFonts w:asciiTheme="minorHAnsi" w:hAnsiTheme="minorHAnsi"/>
          <w:i/>
          <w:sz w:val="22"/>
          <w:szCs w:val="22"/>
        </w:rPr>
        <w:t>womENcourage Steering Committee Meetings</w:t>
      </w:r>
      <w:r w:rsidRPr="006C2EEB">
        <w:rPr>
          <w:rFonts w:asciiTheme="minorHAnsi" w:hAnsiTheme="minorHAnsi"/>
          <w:sz w:val="22"/>
          <w:szCs w:val="22"/>
        </w:rPr>
        <w:t>:</w:t>
      </w:r>
      <w:r w:rsidR="001B5162" w:rsidRPr="006C2EEB">
        <w:rPr>
          <w:rFonts w:asciiTheme="minorHAnsi" w:hAnsiTheme="minorHAnsi"/>
          <w:sz w:val="22"/>
          <w:szCs w:val="22"/>
        </w:rPr>
        <w:t xml:space="preserve"> </w:t>
      </w:r>
      <w:r w:rsidRPr="006C2EEB">
        <w:rPr>
          <w:rFonts w:asciiTheme="minorHAnsi" w:hAnsiTheme="minorHAnsi"/>
          <w:sz w:val="22"/>
          <w:szCs w:val="22"/>
        </w:rPr>
        <w:t>Feb 9, 2018</w:t>
      </w:r>
      <w:r w:rsidR="00FC7134" w:rsidRPr="006C2EEB">
        <w:rPr>
          <w:rFonts w:asciiTheme="minorHAnsi" w:hAnsiTheme="minorHAnsi"/>
          <w:sz w:val="22"/>
          <w:szCs w:val="22"/>
        </w:rPr>
        <w:t xml:space="preserve">; </w:t>
      </w:r>
      <w:r w:rsidRPr="006C2EEB">
        <w:rPr>
          <w:rFonts w:asciiTheme="minorHAnsi" w:hAnsiTheme="minorHAnsi"/>
          <w:sz w:val="22"/>
          <w:szCs w:val="22"/>
        </w:rPr>
        <w:t>June 21, 2018.</w:t>
      </w:r>
    </w:p>
    <w:p w14:paraId="0D1AF67E" w14:textId="77777777" w:rsidR="009D0409" w:rsidRPr="006C2EEB" w:rsidRDefault="009D0409" w:rsidP="009D0409">
      <w:pPr>
        <w:tabs>
          <w:tab w:val="left" w:pos="432"/>
          <w:tab w:val="left" w:pos="720"/>
          <w:tab w:val="left" w:pos="1152"/>
          <w:tab w:val="left" w:pos="3744"/>
          <w:tab w:val="left" w:pos="6192"/>
        </w:tabs>
        <w:spacing w:line="278" w:lineRule="auto"/>
        <w:rPr>
          <w:rFonts w:asciiTheme="minorHAnsi" w:hAnsiTheme="minorHAnsi"/>
          <w:sz w:val="22"/>
          <w:szCs w:val="22"/>
        </w:rPr>
      </w:pPr>
      <w:r w:rsidRPr="006C2EEB">
        <w:rPr>
          <w:rFonts w:asciiTheme="minorHAnsi" w:hAnsiTheme="minorHAnsi"/>
          <w:i/>
          <w:sz w:val="22"/>
          <w:szCs w:val="22"/>
        </w:rPr>
        <w:t>womENcourage Organizing team meetings</w:t>
      </w:r>
      <w:r w:rsidRPr="006C2EEB">
        <w:rPr>
          <w:rFonts w:asciiTheme="minorHAnsi" w:hAnsiTheme="minorHAnsi"/>
          <w:sz w:val="22"/>
          <w:szCs w:val="22"/>
        </w:rPr>
        <w:t xml:space="preserve">: on a weekly or as-needed basis, starting in March 2018. </w:t>
      </w:r>
    </w:p>
    <w:p w14:paraId="5E6EED8E" w14:textId="77777777" w:rsidR="009D0409" w:rsidRPr="00AA7CD5" w:rsidRDefault="009D0409" w:rsidP="009D0409">
      <w:pPr>
        <w:tabs>
          <w:tab w:val="left" w:pos="432"/>
          <w:tab w:val="left" w:pos="720"/>
          <w:tab w:val="left" w:pos="1152"/>
          <w:tab w:val="left" w:pos="3744"/>
          <w:tab w:val="left" w:pos="6192"/>
        </w:tabs>
        <w:spacing w:line="278" w:lineRule="auto"/>
        <w:rPr>
          <w:rFonts w:asciiTheme="minorHAnsi" w:hAnsiTheme="minorHAnsi"/>
          <w:sz w:val="22"/>
          <w:szCs w:val="22"/>
        </w:rPr>
      </w:pPr>
    </w:p>
    <w:p w14:paraId="609C39C0" w14:textId="013D3F7F" w:rsidR="009D0409" w:rsidRPr="00AA7CD5" w:rsidRDefault="009D0409" w:rsidP="00AA7CD5">
      <w:pPr>
        <w:pStyle w:val="Heading2"/>
        <w:rPr>
          <w:rFonts w:asciiTheme="minorHAnsi" w:hAnsiTheme="minorHAnsi"/>
          <w:sz w:val="22"/>
          <w:szCs w:val="22"/>
        </w:rPr>
      </w:pPr>
      <w:r w:rsidRPr="00AA7CD5">
        <w:rPr>
          <w:rFonts w:asciiTheme="minorHAnsi" w:hAnsiTheme="minorHAnsi"/>
          <w:sz w:val="22"/>
          <w:szCs w:val="22"/>
        </w:rPr>
        <w:t>ACM-WE Activities</w:t>
      </w:r>
    </w:p>
    <w:p w14:paraId="64605A6E" w14:textId="77777777" w:rsidR="009D0409" w:rsidRPr="00AA7CD5" w:rsidRDefault="009D0409" w:rsidP="009D0409">
      <w:pPr>
        <w:tabs>
          <w:tab w:val="left" w:pos="432"/>
          <w:tab w:val="left" w:pos="720"/>
          <w:tab w:val="left" w:pos="1152"/>
          <w:tab w:val="left" w:pos="3744"/>
          <w:tab w:val="left" w:pos="6192"/>
        </w:tabs>
        <w:spacing w:line="278" w:lineRule="auto"/>
        <w:rPr>
          <w:rFonts w:asciiTheme="minorHAnsi" w:hAnsiTheme="minorHAnsi"/>
          <w:sz w:val="22"/>
          <w:szCs w:val="22"/>
          <w:lang w:val="en-GB"/>
        </w:rPr>
      </w:pPr>
      <w:r w:rsidRPr="00AA7CD5">
        <w:rPr>
          <w:rFonts w:asciiTheme="minorHAnsi" w:hAnsiTheme="minorHAnsi"/>
          <w:sz w:val="22"/>
          <w:szCs w:val="22"/>
        </w:rPr>
        <w:t>ACM-WE activities are devised 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01"/>
      </w:tblGrid>
      <w:tr w:rsidR="009D0409" w:rsidRPr="00AA7CD5" w14:paraId="02298732" w14:textId="77777777" w:rsidTr="009D0409">
        <w:trPr>
          <w:tblCellSpacing w:w="15" w:type="dxa"/>
        </w:trPr>
        <w:tc>
          <w:tcPr>
            <w:tcW w:w="0" w:type="auto"/>
            <w:vAlign w:val="center"/>
            <w:hideMark/>
          </w:tcPr>
          <w:p w14:paraId="5F7A2C70" w14:textId="77777777" w:rsidR="009D0409" w:rsidRPr="00AA7CD5" w:rsidRDefault="009D0409" w:rsidP="009D0409">
            <w:pPr>
              <w:numPr>
                <w:ilvl w:val="0"/>
                <w:numId w:val="15"/>
              </w:numPr>
              <w:tabs>
                <w:tab w:val="left" w:pos="432"/>
                <w:tab w:val="left" w:pos="720"/>
                <w:tab w:val="left" w:pos="1152"/>
                <w:tab w:val="left" w:pos="3744"/>
                <w:tab w:val="left" w:pos="6192"/>
              </w:tabs>
              <w:spacing w:line="278" w:lineRule="auto"/>
              <w:rPr>
                <w:rFonts w:asciiTheme="minorHAnsi" w:hAnsiTheme="minorHAnsi"/>
                <w:sz w:val="22"/>
                <w:szCs w:val="22"/>
                <w:lang w:val="en-GB"/>
              </w:rPr>
            </w:pPr>
            <w:r w:rsidRPr="00AA7CD5">
              <w:rPr>
                <w:rFonts w:asciiTheme="minorHAnsi" w:hAnsiTheme="minorHAnsi"/>
                <w:sz w:val="22"/>
                <w:szCs w:val="22"/>
                <w:lang w:val="en-GB"/>
              </w:rPr>
              <w:t>Advocate diversity in computing</w:t>
            </w:r>
          </w:p>
          <w:p w14:paraId="6D07B5E7" w14:textId="77777777" w:rsidR="009D0409" w:rsidRPr="00AA7CD5" w:rsidRDefault="009D0409" w:rsidP="009D0409">
            <w:pPr>
              <w:numPr>
                <w:ilvl w:val="0"/>
                <w:numId w:val="15"/>
              </w:numPr>
              <w:tabs>
                <w:tab w:val="left" w:pos="432"/>
                <w:tab w:val="left" w:pos="720"/>
                <w:tab w:val="left" w:pos="1152"/>
                <w:tab w:val="left" w:pos="3744"/>
                <w:tab w:val="left" w:pos="6192"/>
              </w:tabs>
              <w:spacing w:line="278" w:lineRule="auto"/>
              <w:rPr>
                <w:rFonts w:asciiTheme="minorHAnsi" w:hAnsiTheme="minorHAnsi"/>
                <w:sz w:val="22"/>
                <w:szCs w:val="22"/>
                <w:lang w:val="en-GB"/>
              </w:rPr>
            </w:pPr>
            <w:r w:rsidRPr="00AA7CD5">
              <w:rPr>
                <w:rFonts w:asciiTheme="minorHAnsi" w:hAnsiTheme="minorHAnsi"/>
                <w:sz w:val="22"/>
                <w:szCs w:val="22"/>
                <w:lang w:val="en-GB"/>
              </w:rPr>
              <w:t>Promote visibility of women in computing</w:t>
            </w:r>
          </w:p>
          <w:p w14:paraId="5BDA4A5D" w14:textId="77777777" w:rsidR="009D0409" w:rsidRPr="00AA7CD5" w:rsidRDefault="009D0409" w:rsidP="009D0409">
            <w:pPr>
              <w:numPr>
                <w:ilvl w:val="0"/>
                <w:numId w:val="15"/>
              </w:numPr>
              <w:tabs>
                <w:tab w:val="left" w:pos="432"/>
                <w:tab w:val="left" w:pos="720"/>
                <w:tab w:val="left" w:pos="1152"/>
                <w:tab w:val="left" w:pos="3744"/>
                <w:tab w:val="left" w:pos="6192"/>
              </w:tabs>
              <w:spacing w:line="278" w:lineRule="auto"/>
              <w:rPr>
                <w:rFonts w:asciiTheme="minorHAnsi" w:hAnsiTheme="minorHAnsi"/>
                <w:sz w:val="22"/>
                <w:szCs w:val="22"/>
                <w:lang w:val="en-GB"/>
              </w:rPr>
            </w:pPr>
            <w:r w:rsidRPr="00AA7CD5">
              <w:rPr>
                <w:rFonts w:asciiTheme="minorHAnsi" w:hAnsiTheme="minorHAnsi"/>
                <w:sz w:val="22"/>
                <w:szCs w:val="22"/>
                <w:lang w:val="en-GB"/>
              </w:rPr>
              <w:t>Raise awareness of the importance of women being in the computing profession and as ACM Members</w:t>
            </w:r>
          </w:p>
          <w:p w14:paraId="6063BDE8" w14:textId="77777777" w:rsidR="009D0409" w:rsidRPr="00AA7CD5" w:rsidRDefault="009D0409" w:rsidP="009D0409">
            <w:pPr>
              <w:numPr>
                <w:ilvl w:val="0"/>
                <w:numId w:val="15"/>
              </w:numPr>
              <w:tabs>
                <w:tab w:val="left" w:pos="432"/>
                <w:tab w:val="left" w:pos="720"/>
                <w:tab w:val="left" w:pos="1152"/>
                <w:tab w:val="left" w:pos="3744"/>
                <w:tab w:val="left" w:pos="6192"/>
              </w:tabs>
              <w:spacing w:line="278" w:lineRule="auto"/>
              <w:rPr>
                <w:rFonts w:asciiTheme="minorHAnsi" w:hAnsiTheme="minorHAnsi"/>
                <w:sz w:val="22"/>
                <w:szCs w:val="22"/>
                <w:lang w:val="en-GB"/>
              </w:rPr>
            </w:pPr>
            <w:r w:rsidRPr="00AA7CD5">
              <w:rPr>
                <w:rFonts w:asciiTheme="minorHAnsi" w:hAnsiTheme="minorHAnsi"/>
                <w:sz w:val="22"/>
                <w:szCs w:val="22"/>
                <w:lang w:val="en-GB"/>
              </w:rPr>
              <w:t>Address the challenges faced by women in computing</w:t>
            </w:r>
          </w:p>
          <w:p w14:paraId="6D794B3D" w14:textId="77777777" w:rsidR="009D0409" w:rsidRPr="00AA7CD5" w:rsidRDefault="009D0409" w:rsidP="009D0409">
            <w:pPr>
              <w:numPr>
                <w:ilvl w:val="0"/>
                <w:numId w:val="15"/>
              </w:numPr>
              <w:tabs>
                <w:tab w:val="left" w:pos="432"/>
                <w:tab w:val="left" w:pos="720"/>
                <w:tab w:val="left" w:pos="1152"/>
                <w:tab w:val="left" w:pos="3744"/>
                <w:tab w:val="left" w:pos="6192"/>
              </w:tabs>
              <w:spacing w:line="278" w:lineRule="auto"/>
              <w:rPr>
                <w:rFonts w:asciiTheme="minorHAnsi" w:hAnsiTheme="minorHAnsi"/>
                <w:sz w:val="22"/>
                <w:szCs w:val="22"/>
                <w:lang w:val="en-GB"/>
              </w:rPr>
            </w:pPr>
            <w:r w:rsidRPr="00AA7CD5">
              <w:rPr>
                <w:rFonts w:asciiTheme="minorHAnsi" w:hAnsiTheme="minorHAnsi"/>
                <w:sz w:val="22"/>
                <w:szCs w:val="22"/>
                <w:lang w:val="en-GB"/>
              </w:rPr>
              <w:t>Increase participation of women in leadership positions of ACM</w:t>
            </w:r>
          </w:p>
          <w:p w14:paraId="61485AD2" w14:textId="77777777" w:rsidR="009D0409" w:rsidRPr="00AA7CD5" w:rsidRDefault="009D0409" w:rsidP="009D0409">
            <w:pPr>
              <w:numPr>
                <w:ilvl w:val="0"/>
                <w:numId w:val="15"/>
              </w:numPr>
              <w:tabs>
                <w:tab w:val="left" w:pos="432"/>
                <w:tab w:val="left" w:pos="720"/>
                <w:tab w:val="left" w:pos="1152"/>
                <w:tab w:val="left" w:pos="3744"/>
                <w:tab w:val="left" w:pos="6192"/>
              </w:tabs>
              <w:spacing w:line="278" w:lineRule="auto"/>
              <w:rPr>
                <w:rFonts w:asciiTheme="minorHAnsi" w:hAnsiTheme="minorHAnsi"/>
                <w:sz w:val="22"/>
                <w:szCs w:val="22"/>
                <w:lang w:val="en-GB"/>
              </w:rPr>
            </w:pPr>
            <w:r w:rsidRPr="00AA7CD5">
              <w:rPr>
                <w:rFonts w:asciiTheme="minorHAnsi" w:hAnsiTheme="minorHAnsi"/>
                <w:sz w:val="22"/>
                <w:szCs w:val="22"/>
                <w:lang w:val="en-GB"/>
              </w:rPr>
              <w:t>Raise awareness of career options in computing</w:t>
            </w:r>
          </w:p>
          <w:p w14:paraId="2FD10747" w14:textId="77777777" w:rsidR="009D0409" w:rsidRPr="00AA7CD5" w:rsidRDefault="009D0409" w:rsidP="009D0409">
            <w:pPr>
              <w:numPr>
                <w:ilvl w:val="0"/>
                <w:numId w:val="15"/>
              </w:numPr>
              <w:tabs>
                <w:tab w:val="left" w:pos="432"/>
                <w:tab w:val="left" w:pos="720"/>
                <w:tab w:val="left" w:pos="1152"/>
                <w:tab w:val="left" w:pos="3744"/>
                <w:tab w:val="left" w:pos="6192"/>
              </w:tabs>
              <w:spacing w:line="278" w:lineRule="auto"/>
              <w:rPr>
                <w:rFonts w:asciiTheme="minorHAnsi" w:hAnsiTheme="minorHAnsi"/>
                <w:sz w:val="22"/>
                <w:szCs w:val="22"/>
                <w:lang w:val="en-GB"/>
              </w:rPr>
            </w:pPr>
            <w:r w:rsidRPr="00AA7CD5">
              <w:rPr>
                <w:rFonts w:asciiTheme="minorHAnsi" w:hAnsiTheme="minorHAnsi"/>
                <w:sz w:val="22"/>
                <w:szCs w:val="22"/>
                <w:lang w:val="en-GB"/>
              </w:rPr>
              <w:t>Collaborate with similar organizations in Europe</w:t>
            </w:r>
          </w:p>
          <w:p w14:paraId="0110F23C" w14:textId="77777777" w:rsidR="009D0409" w:rsidRPr="00AA7CD5" w:rsidRDefault="009D0409" w:rsidP="009D0409">
            <w:pPr>
              <w:numPr>
                <w:ilvl w:val="0"/>
                <w:numId w:val="15"/>
              </w:numPr>
              <w:tabs>
                <w:tab w:val="left" w:pos="432"/>
                <w:tab w:val="left" w:pos="720"/>
                <w:tab w:val="left" w:pos="1152"/>
                <w:tab w:val="left" w:pos="3744"/>
                <w:tab w:val="left" w:pos="6192"/>
              </w:tabs>
              <w:spacing w:line="278" w:lineRule="auto"/>
              <w:rPr>
                <w:rFonts w:asciiTheme="minorHAnsi" w:hAnsiTheme="minorHAnsi"/>
                <w:sz w:val="22"/>
                <w:szCs w:val="22"/>
                <w:lang w:val="en-GB"/>
              </w:rPr>
            </w:pPr>
            <w:r w:rsidRPr="00AA7CD5">
              <w:rPr>
                <w:rFonts w:asciiTheme="minorHAnsi" w:hAnsiTheme="minorHAnsi"/>
                <w:sz w:val="22"/>
                <w:szCs w:val="22"/>
                <w:lang w:val="en-GB"/>
              </w:rPr>
              <w:t>Share resources, ideas and experiences with the community.</w:t>
            </w:r>
          </w:p>
        </w:tc>
      </w:tr>
    </w:tbl>
    <w:p w14:paraId="0E3440C4" w14:textId="77777777" w:rsidR="009D0409" w:rsidRPr="00AA7CD5" w:rsidRDefault="009D0409" w:rsidP="009D0409">
      <w:pPr>
        <w:tabs>
          <w:tab w:val="left" w:pos="432"/>
          <w:tab w:val="left" w:pos="720"/>
          <w:tab w:val="left" w:pos="1152"/>
          <w:tab w:val="left" w:pos="3744"/>
          <w:tab w:val="left" w:pos="6192"/>
        </w:tabs>
        <w:spacing w:line="278" w:lineRule="auto"/>
        <w:rPr>
          <w:rFonts w:asciiTheme="minorHAnsi" w:hAnsiTheme="minorHAnsi"/>
          <w:sz w:val="22"/>
          <w:szCs w:val="22"/>
        </w:rPr>
      </w:pPr>
    </w:p>
    <w:p w14:paraId="05A555A4" w14:textId="77777777" w:rsidR="009D0409" w:rsidRPr="00AA7CD5" w:rsidRDefault="009D0409" w:rsidP="00CE26CF">
      <w:pPr>
        <w:tabs>
          <w:tab w:val="left" w:pos="432"/>
          <w:tab w:val="left" w:pos="720"/>
          <w:tab w:val="left" w:pos="1152"/>
          <w:tab w:val="left" w:pos="3744"/>
          <w:tab w:val="left" w:pos="6192"/>
        </w:tabs>
        <w:rPr>
          <w:rFonts w:asciiTheme="minorHAnsi" w:hAnsiTheme="minorHAnsi"/>
          <w:sz w:val="22"/>
          <w:szCs w:val="22"/>
        </w:rPr>
      </w:pPr>
      <w:r w:rsidRPr="00AA7CD5">
        <w:rPr>
          <w:rFonts w:asciiTheme="minorHAnsi" w:hAnsiTheme="minorHAnsi"/>
          <w:sz w:val="22"/>
          <w:szCs w:val="22"/>
        </w:rPr>
        <w:t xml:space="preserve">They have been grouped into three main pillars: celebrations, networking, and empowerment. </w:t>
      </w:r>
    </w:p>
    <w:p w14:paraId="32D322C6" w14:textId="77777777" w:rsidR="009D0409" w:rsidRPr="00AA7CD5" w:rsidRDefault="009D0409" w:rsidP="00CE26CF">
      <w:pPr>
        <w:tabs>
          <w:tab w:val="left" w:pos="432"/>
          <w:tab w:val="left" w:pos="720"/>
          <w:tab w:val="left" w:pos="1152"/>
          <w:tab w:val="left" w:pos="3744"/>
          <w:tab w:val="left" w:pos="6192"/>
        </w:tabs>
        <w:rPr>
          <w:rFonts w:asciiTheme="minorHAnsi" w:hAnsiTheme="minorHAnsi"/>
          <w:sz w:val="22"/>
          <w:szCs w:val="22"/>
        </w:rPr>
      </w:pPr>
      <w:r w:rsidRPr="00AA7CD5">
        <w:rPr>
          <w:rFonts w:asciiTheme="minorHAnsi" w:hAnsiTheme="minorHAnsi"/>
          <w:sz w:val="22"/>
          <w:szCs w:val="22"/>
        </w:rPr>
        <w:t xml:space="preserve">In 2018/19 we will map these activities onto impact and objectives, focusing on benefits that professional women gain from </w:t>
      </w:r>
    </w:p>
    <w:p w14:paraId="68E9CBE0" w14:textId="77777777" w:rsidR="009D0409" w:rsidRPr="00AA7CD5" w:rsidRDefault="009D0409" w:rsidP="00CE26CF">
      <w:pPr>
        <w:pStyle w:val="ListParagraph"/>
        <w:numPr>
          <w:ilvl w:val="0"/>
          <w:numId w:val="24"/>
        </w:numPr>
        <w:tabs>
          <w:tab w:val="left" w:pos="432"/>
          <w:tab w:val="left" w:pos="720"/>
          <w:tab w:val="left" w:pos="1152"/>
          <w:tab w:val="left" w:pos="3744"/>
          <w:tab w:val="left" w:pos="6192"/>
        </w:tabs>
        <w:spacing w:after="0" w:line="240" w:lineRule="auto"/>
        <w:rPr>
          <w:rFonts w:cs="Times New Roman"/>
        </w:rPr>
      </w:pPr>
      <w:r w:rsidRPr="00AA7CD5">
        <w:rPr>
          <w:rFonts w:cs="Times New Roman"/>
        </w:rPr>
        <w:t>Increased awareness (about their own self, context, and opportunities)</w:t>
      </w:r>
    </w:p>
    <w:p w14:paraId="6C3F2C92" w14:textId="77777777" w:rsidR="009D0409" w:rsidRPr="00AA7CD5" w:rsidRDefault="009D0409" w:rsidP="00CE26CF">
      <w:pPr>
        <w:pStyle w:val="ListParagraph"/>
        <w:numPr>
          <w:ilvl w:val="0"/>
          <w:numId w:val="24"/>
        </w:numPr>
        <w:tabs>
          <w:tab w:val="left" w:pos="432"/>
          <w:tab w:val="left" w:pos="720"/>
          <w:tab w:val="left" w:pos="1152"/>
          <w:tab w:val="left" w:pos="3744"/>
          <w:tab w:val="left" w:pos="6192"/>
        </w:tabs>
        <w:spacing w:after="0" w:line="240" w:lineRule="auto"/>
        <w:rPr>
          <w:rFonts w:cs="Times New Roman"/>
        </w:rPr>
      </w:pPr>
      <w:r w:rsidRPr="00AA7CD5">
        <w:rPr>
          <w:rFonts w:cs="Times New Roman"/>
        </w:rPr>
        <w:t xml:space="preserve">Increased competencies and skills, beyond the computer science profession, and </w:t>
      </w:r>
    </w:p>
    <w:p w14:paraId="4E9DDD9E" w14:textId="77777777" w:rsidR="009D0409" w:rsidRPr="00AA7CD5" w:rsidRDefault="009D0409" w:rsidP="00CE26CF">
      <w:pPr>
        <w:pStyle w:val="ListParagraph"/>
        <w:numPr>
          <w:ilvl w:val="0"/>
          <w:numId w:val="24"/>
        </w:numPr>
        <w:tabs>
          <w:tab w:val="left" w:pos="432"/>
          <w:tab w:val="left" w:pos="720"/>
          <w:tab w:val="left" w:pos="1152"/>
          <w:tab w:val="left" w:pos="3744"/>
          <w:tab w:val="left" w:pos="6192"/>
        </w:tabs>
        <w:spacing w:after="0" w:line="240" w:lineRule="auto"/>
        <w:rPr>
          <w:rFonts w:cs="Times New Roman"/>
        </w:rPr>
      </w:pPr>
      <w:r w:rsidRPr="00AA7CD5">
        <w:rPr>
          <w:rFonts w:cs="Times New Roman"/>
        </w:rPr>
        <w:t xml:space="preserve">Initiatives and actions, e.g., through entrepreneurial activities in their environments.  </w:t>
      </w:r>
    </w:p>
    <w:p w14:paraId="194BC48D" w14:textId="77777777" w:rsidR="009D0409" w:rsidRDefault="009D0409" w:rsidP="009D0409">
      <w:pPr>
        <w:tabs>
          <w:tab w:val="left" w:pos="432"/>
          <w:tab w:val="left" w:pos="720"/>
          <w:tab w:val="left" w:pos="1152"/>
          <w:tab w:val="left" w:pos="3744"/>
          <w:tab w:val="left" w:pos="6192"/>
        </w:tabs>
        <w:spacing w:line="278" w:lineRule="auto"/>
        <w:rPr>
          <w:sz w:val="24"/>
          <w:szCs w:val="24"/>
        </w:rPr>
      </w:pPr>
    </w:p>
    <w:p w14:paraId="0877D61C" w14:textId="77777777" w:rsidR="009D0409" w:rsidRPr="00AA7CD5" w:rsidRDefault="009D0409" w:rsidP="00CE26CF">
      <w:pPr>
        <w:tabs>
          <w:tab w:val="left" w:pos="432"/>
          <w:tab w:val="left" w:pos="720"/>
          <w:tab w:val="left" w:pos="1152"/>
          <w:tab w:val="left" w:pos="3744"/>
          <w:tab w:val="left" w:pos="6192"/>
        </w:tabs>
        <w:rPr>
          <w:rFonts w:asciiTheme="minorHAnsi" w:hAnsiTheme="minorHAnsi"/>
          <w:sz w:val="22"/>
          <w:szCs w:val="22"/>
        </w:rPr>
      </w:pPr>
      <w:r w:rsidRPr="00AA7CD5">
        <w:rPr>
          <w:rFonts w:asciiTheme="minorHAnsi" w:hAnsiTheme="minorHAnsi"/>
          <w:sz w:val="22"/>
          <w:szCs w:val="22"/>
        </w:rPr>
        <w:t>Activities in 2017/18:</w:t>
      </w:r>
    </w:p>
    <w:p w14:paraId="785DB567" w14:textId="77777777" w:rsidR="009D0409" w:rsidRPr="00AA7CD5" w:rsidRDefault="009D0409" w:rsidP="00CE26CF">
      <w:pPr>
        <w:rPr>
          <w:rFonts w:asciiTheme="minorHAnsi" w:eastAsia="MS Mincho" w:hAnsiTheme="minorHAnsi" w:cs="MS Mincho"/>
          <w:b/>
          <w:bCs/>
          <w:sz w:val="22"/>
          <w:szCs w:val="22"/>
        </w:rPr>
      </w:pPr>
      <w:r w:rsidRPr="00AA7CD5">
        <w:rPr>
          <w:rFonts w:asciiTheme="minorHAnsi" w:hAnsiTheme="minorHAnsi"/>
          <w:b/>
          <w:bCs/>
          <w:sz w:val="22"/>
          <w:szCs w:val="22"/>
        </w:rPr>
        <w:t>Celebrations of Women in Computing in Europe</w:t>
      </w:r>
      <w:r w:rsidRPr="00AA7CD5">
        <w:rPr>
          <w:rFonts w:asciiTheme="minorHAnsi" w:eastAsia="MS Mincho" w:hAnsiTheme="minorHAnsi" w:cs="MS Mincho"/>
          <w:b/>
          <w:bCs/>
          <w:sz w:val="22"/>
          <w:szCs w:val="22"/>
        </w:rPr>
        <w:t> </w:t>
      </w:r>
    </w:p>
    <w:p w14:paraId="3E052A54" w14:textId="77777777" w:rsidR="009D0409" w:rsidRPr="00AA7CD5" w:rsidRDefault="009D0409" w:rsidP="00CE26CF">
      <w:pPr>
        <w:rPr>
          <w:rFonts w:asciiTheme="minorHAnsi" w:hAnsiTheme="minorHAnsi"/>
          <w:sz w:val="22"/>
          <w:szCs w:val="22"/>
        </w:rPr>
      </w:pPr>
      <w:r w:rsidRPr="00AA7CD5">
        <w:rPr>
          <w:rFonts w:asciiTheme="minorHAnsi" w:hAnsiTheme="minorHAnsi"/>
          <w:sz w:val="22"/>
          <w:szCs w:val="22"/>
        </w:rPr>
        <w:t>womENcourage Celebration of Women in Computing is a flagship event of ACM-W Europe.</w:t>
      </w:r>
    </w:p>
    <w:p w14:paraId="6735A05F" w14:textId="77777777" w:rsidR="009D0409" w:rsidRPr="00AA7CD5" w:rsidRDefault="009D0409" w:rsidP="00CE26CF">
      <w:pPr>
        <w:rPr>
          <w:rFonts w:asciiTheme="minorHAnsi" w:hAnsiTheme="minorHAnsi"/>
          <w:sz w:val="22"/>
          <w:szCs w:val="22"/>
        </w:rPr>
      </w:pPr>
      <w:r w:rsidRPr="00AA7CD5">
        <w:rPr>
          <w:rFonts w:asciiTheme="minorHAnsi" w:hAnsiTheme="minorHAnsi"/>
          <w:sz w:val="22"/>
          <w:szCs w:val="22"/>
        </w:rPr>
        <w:t>The 4th womENcourage is hosted by Universitat Politècnica de Catalunya, Barcelona, Spain (</w:t>
      </w:r>
      <w:hyperlink r:id="rId9" w:history="1">
        <w:r w:rsidRPr="00AA7CD5">
          <w:rPr>
            <w:rStyle w:val="Hyperlink"/>
            <w:rFonts w:asciiTheme="minorHAnsi" w:hAnsiTheme="minorHAnsi"/>
            <w:sz w:val="22"/>
            <w:szCs w:val="22"/>
          </w:rPr>
          <w:t>https://womencourage.acm.org/</w:t>
        </w:r>
      </w:hyperlink>
      <w:r w:rsidRPr="00AA7CD5">
        <w:rPr>
          <w:rStyle w:val="Hyperlink"/>
          <w:rFonts w:asciiTheme="minorHAnsi" w:hAnsiTheme="minorHAnsi"/>
          <w:sz w:val="22"/>
          <w:szCs w:val="22"/>
        </w:rPr>
        <w:t>archive/2017</w:t>
      </w:r>
      <w:r w:rsidRPr="00AA7CD5">
        <w:rPr>
          <w:rFonts w:asciiTheme="minorHAnsi" w:hAnsiTheme="minorHAnsi"/>
          <w:sz w:val="22"/>
          <w:szCs w:val="22"/>
        </w:rPr>
        <w:t xml:space="preserve">). </w:t>
      </w:r>
    </w:p>
    <w:p w14:paraId="0F563DC6" w14:textId="77777777" w:rsidR="009D0409" w:rsidRPr="00AA7CD5" w:rsidRDefault="009D0409" w:rsidP="00CE26CF">
      <w:pPr>
        <w:ind w:hanging="142"/>
        <w:rPr>
          <w:rFonts w:asciiTheme="minorHAnsi" w:hAnsiTheme="minorHAnsi"/>
          <w:sz w:val="22"/>
          <w:szCs w:val="22"/>
        </w:rPr>
      </w:pPr>
    </w:p>
    <w:p w14:paraId="7A8C7F90" w14:textId="77777777" w:rsidR="009D0409" w:rsidRPr="00AA7CD5" w:rsidRDefault="009D0409" w:rsidP="00CE26CF">
      <w:pPr>
        <w:rPr>
          <w:rFonts w:asciiTheme="minorHAnsi" w:hAnsiTheme="minorHAnsi"/>
          <w:sz w:val="22"/>
          <w:szCs w:val="22"/>
        </w:rPr>
      </w:pPr>
      <w:r w:rsidRPr="00AA7CD5">
        <w:rPr>
          <w:rFonts w:asciiTheme="minorHAnsi" w:hAnsiTheme="minorHAnsi"/>
          <w:sz w:val="22"/>
          <w:szCs w:val="22"/>
        </w:rPr>
        <w:t xml:space="preserve">Below table summarizes the past womENcourage in numbers: </w:t>
      </w:r>
    </w:p>
    <w:p w14:paraId="7B069EB6" w14:textId="77777777" w:rsidR="009D0409" w:rsidRPr="00E0668C" w:rsidRDefault="009D0409" w:rsidP="009D0409"/>
    <w:p w14:paraId="7B884595" w14:textId="77777777" w:rsidR="00493148" w:rsidRDefault="00493148">
      <w:r>
        <w:br w:type="page"/>
      </w:r>
    </w:p>
    <w:tbl>
      <w:tblPr>
        <w:tblW w:w="0" w:type="auto"/>
        <w:tblBorders>
          <w:top w:val="nil"/>
          <w:left w:val="nil"/>
          <w:right w:val="nil"/>
        </w:tblBorders>
        <w:tblLook w:val="0000" w:firstRow="0" w:lastRow="0" w:firstColumn="0" w:lastColumn="0" w:noHBand="0" w:noVBand="0"/>
      </w:tblPr>
      <w:tblGrid>
        <w:gridCol w:w="1239"/>
        <w:gridCol w:w="2174"/>
        <w:gridCol w:w="2341"/>
        <w:gridCol w:w="2345"/>
        <w:gridCol w:w="2341"/>
      </w:tblGrid>
      <w:tr w:rsidR="009D0409" w:rsidRPr="00E0668C" w14:paraId="0EF69862" w14:textId="77777777" w:rsidTr="009D0409">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48039F6F" w14:textId="78269753" w:rsidR="009D0409" w:rsidRPr="00E0668C" w:rsidRDefault="009D0409" w:rsidP="009D0409">
            <w:pPr>
              <w:spacing w:line="360" w:lineRule="auto"/>
            </w:pP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4E082DC8" w14:textId="77777777" w:rsidR="009D0409" w:rsidRPr="00E0668C" w:rsidRDefault="009D0409" w:rsidP="009D0409">
            <w:pPr>
              <w:spacing w:line="360" w:lineRule="auto"/>
            </w:pPr>
            <w:r w:rsidRPr="00E0668C">
              <w:rPr>
                <w:b/>
                <w:bCs/>
              </w:rPr>
              <w:t>2014</w:t>
            </w:r>
            <w:r w:rsidRPr="00E0668C">
              <w:rPr>
                <w:rFonts w:ascii="MS Mincho" w:eastAsia="MS Mincho" w:hAnsi="MS Mincho" w:cs="MS Mincho" w:hint="eastAsia"/>
                <w:b/>
                <w:bCs/>
              </w:rPr>
              <w:t> </w:t>
            </w:r>
            <w:r w:rsidRPr="00E0668C">
              <w:rPr>
                <w:b/>
                <w:bCs/>
              </w:rPr>
              <w:t xml:space="preserve">No registration fee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2AD11DEF" w14:textId="77777777" w:rsidR="009D0409" w:rsidRPr="00E0668C" w:rsidRDefault="009D0409" w:rsidP="009D0409">
            <w:pPr>
              <w:spacing w:line="360" w:lineRule="auto"/>
            </w:pPr>
            <w:r w:rsidRPr="00E0668C">
              <w:rPr>
                <w:b/>
                <w:bCs/>
              </w:rPr>
              <w:t>2015</w:t>
            </w:r>
            <w:r w:rsidRPr="00E0668C">
              <w:rPr>
                <w:rFonts w:ascii="MS Mincho" w:eastAsia="MS Mincho" w:hAnsi="MS Mincho" w:cs="MS Mincho" w:hint="eastAsia"/>
                <w:b/>
                <w:bCs/>
              </w:rPr>
              <w:t> </w:t>
            </w:r>
            <w:r w:rsidRPr="00E0668C">
              <w:rPr>
                <w:b/>
                <w:bCs/>
              </w:rPr>
              <w:t xml:space="preserve">With registration fee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33763038" w14:textId="77777777" w:rsidR="009D0409" w:rsidRPr="00E0668C" w:rsidRDefault="009D0409" w:rsidP="009D0409">
            <w:pPr>
              <w:spacing w:line="360" w:lineRule="auto"/>
            </w:pPr>
            <w:r w:rsidRPr="00E0668C">
              <w:rPr>
                <w:b/>
                <w:bCs/>
              </w:rPr>
              <w:t xml:space="preserve">2016 Small registration fee </w:t>
            </w:r>
          </w:p>
        </w:tc>
        <w:tc>
          <w:tcPr>
            <w:tcW w:w="0" w:type="auto"/>
            <w:tcBorders>
              <w:top w:val="single" w:sz="4" w:space="0" w:color="8C8C8C"/>
              <w:left w:val="single" w:sz="4" w:space="0" w:color="8C8C8C"/>
              <w:bottom w:val="single" w:sz="4" w:space="0" w:color="8C8C8C"/>
              <w:right w:val="single" w:sz="4" w:space="0" w:color="8C8C8C"/>
            </w:tcBorders>
            <w:shd w:val="clear" w:color="auto" w:fill="FFCC99"/>
            <w:tcMar>
              <w:top w:w="20" w:type="nil"/>
              <w:left w:w="20" w:type="nil"/>
              <w:bottom w:w="20" w:type="nil"/>
              <w:right w:w="20" w:type="nil"/>
            </w:tcMar>
            <w:vAlign w:val="center"/>
          </w:tcPr>
          <w:p w14:paraId="58249861" w14:textId="77777777" w:rsidR="009D0409" w:rsidRPr="00E0668C" w:rsidRDefault="009D0409" w:rsidP="009D0409">
            <w:pPr>
              <w:spacing w:line="360" w:lineRule="auto"/>
              <w:rPr>
                <w:b/>
                <w:bCs/>
              </w:rPr>
            </w:pPr>
            <w:r w:rsidRPr="00E0668C">
              <w:rPr>
                <w:b/>
                <w:bCs/>
              </w:rPr>
              <w:t>2017</w:t>
            </w:r>
            <w:r w:rsidRPr="00E0668C">
              <w:rPr>
                <w:rFonts w:ascii="MS Mincho" w:eastAsia="MS Mincho" w:hAnsi="MS Mincho" w:cs="MS Mincho" w:hint="eastAsia"/>
                <w:b/>
                <w:bCs/>
              </w:rPr>
              <w:t> </w:t>
            </w:r>
            <w:r w:rsidRPr="00E0668C">
              <w:rPr>
                <w:b/>
                <w:bCs/>
              </w:rPr>
              <w:t xml:space="preserve">With registration fee </w:t>
            </w:r>
          </w:p>
        </w:tc>
      </w:tr>
      <w:tr w:rsidR="009D0409" w:rsidRPr="00E0668C" w14:paraId="326167CA" w14:textId="77777777" w:rsidTr="009D0409">
        <w:tblPrEx>
          <w:tblBorders>
            <w:top w:val="none" w:sz="0" w:space="0" w:color="auto"/>
          </w:tblBorders>
        </w:tblPrEx>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2540A498" w14:textId="77777777" w:rsidR="009D0409" w:rsidRPr="00E0668C" w:rsidRDefault="009D0409" w:rsidP="009D0409">
            <w:pPr>
              <w:spacing w:line="360" w:lineRule="auto"/>
            </w:pPr>
            <w:r w:rsidRPr="00E0668C">
              <w:t xml:space="preserve">Attendance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3BF72F83" w14:textId="77777777" w:rsidR="009D0409" w:rsidRPr="00E0668C" w:rsidRDefault="009D0409" w:rsidP="009D0409">
            <w:pPr>
              <w:spacing w:line="360" w:lineRule="auto"/>
            </w:pPr>
            <w:r w:rsidRPr="00E0668C">
              <w:rPr>
                <w:b/>
                <w:bCs/>
              </w:rPr>
              <w:t xml:space="preserve">207 </w:t>
            </w:r>
            <w:r w:rsidRPr="00E0668C">
              <w:t xml:space="preserve">(256 reg.)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14E69BB2" w14:textId="77777777" w:rsidR="009D0409" w:rsidRPr="00E0668C" w:rsidRDefault="009D0409" w:rsidP="009D0409">
            <w:pPr>
              <w:spacing w:line="360" w:lineRule="auto"/>
            </w:pPr>
            <w:r w:rsidRPr="00E0668C">
              <w:rPr>
                <w:b/>
                <w:bCs/>
              </w:rPr>
              <w:t xml:space="preserve">163 </w:t>
            </w:r>
            <w:r w:rsidRPr="00E0668C">
              <w:t xml:space="preserve">(193 reg.)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6DEFACBD" w14:textId="77777777" w:rsidR="009D0409" w:rsidRPr="00E0668C" w:rsidRDefault="009D0409" w:rsidP="009D0409">
            <w:pPr>
              <w:spacing w:line="360" w:lineRule="auto"/>
            </w:pPr>
            <w:r w:rsidRPr="00E0668C">
              <w:rPr>
                <w:b/>
                <w:bCs/>
              </w:rPr>
              <w:t xml:space="preserve">100 </w:t>
            </w:r>
            <w:r w:rsidRPr="00E0668C">
              <w:t xml:space="preserve">(110 reg.) </w:t>
            </w:r>
          </w:p>
        </w:tc>
        <w:tc>
          <w:tcPr>
            <w:tcW w:w="0" w:type="auto"/>
            <w:tcBorders>
              <w:top w:val="single" w:sz="4" w:space="0" w:color="8C8C8C"/>
              <w:left w:val="single" w:sz="4" w:space="0" w:color="8C8C8C"/>
              <w:bottom w:val="single" w:sz="4" w:space="0" w:color="8C8C8C"/>
              <w:right w:val="single" w:sz="4" w:space="0" w:color="8C8C8C"/>
            </w:tcBorders>
            <w:shd w:val="clear" w:color="auto" w:fill="FFCC99"/>
            <w:tcMar>
              <w:top w:w="20" w:type="nil"/>
              <w:left w:w="20" w:type="nil"/>
              <w:bottom w:w="20" w:type="nil"/>
              <w:right w:w="20" w:type="nil"/>
            </w:tcMar>
            <w:vAlign w:val="center"/>
          </w:tcPr>
          <w:p w14:paraId="1EC2CDE4" w14:textId="77777777" w:rsidR="009D0409" w:rsidRPr="00E0668C" w:rsidRDefault="009D0409" w:rsidP="009D0409">
            <w:pPr>
              <w:spacing w:line="360" w:lineRule="auto"/>
            </w:pPr>
            <w:r w:rsidRPr="00E0668C">
              <w:t xml:space="preserve">180 </w:t>
            </w:r>
          </w:p>
        </w:tc>
      </w:tr>
      <w:tr w:rsidR="009D0409" w:rsidRPr="00E0668C" w14:paraId="779F10FD" w14:textId="77777777" w:rsidTr="009D0409">
        <w:tblPrEx>
          <w:tblBorders>
            <w:top w:val="none" w:sz="0" w:space="0" w:color="auto"/>
          </w:tblBorders>
        </w:tblPrEx>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5DD7808E" w14:textId="77777777" w:rsidR="009D0409" w:rsidRPr="00E0668C" w:rsidRDefault="009D0409" w:rsidP="009D0409">
            <w:pPr>
              <w:spacing w:line="360" w:lineRule="auto"/>
            </w:pPr>
            <w:r w:rsidRPr="00E0668C">
              <w:t xml:space="preserve">Scholarships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2F6BAF10" w14:textId="77777777" w:rsidR="009D0409" w:rsidRPr="00E0668C" w:rsidRDefault="009D0409" w:rsidP="009D0409">
            <w:pPr>
              <w:spacing w:line="360" w:lineRule="auto"/>
            </w:pPr>
            <w:r w:rsidRPr="00E0668C">
              <w:rPr>
                <w:b/>
                <w:bCs/>
              </w:rPr>
              <w:t xml:space="preserve">54 </w:t>
            </w:r>
            <w:r w:rsidRPr="00E0668C">
              <w:t xml:space="preserve">(of 114)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5127CCBB" w14:textId="77777777" w:rsidR="009D0409" w:rsidRPr="00E0668C" w:rsidRDefault="009D0409" w:rsidP="009D0409">
            <w:pPr>
              <w:spacing w:line="360" w:lineRule="auto"/>
            </w:pPr>
            <w:r w:rsidRPr="00E0668C">
              <w:rPr>
                <w:b/>
                <w:bCs/>
              </w:rPr>
              <w:t xml:space="preserve">53 </w:t>
            </w:r>
            <w:r w:rsidRPr="00E0668C">
              <w:t xml:space="preserve">(of 66)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7EE60C8E" w14:textId="77777777" w:rsidR="009D0409" w:rsidRPr="00E0668C" w:rsidRDefault="009D0409" w:rsidP="009D0409">
            <w:pPr>
              <w:spacing w:line="360" w:lineRule="auto"/>
            </w:pPr>
            <w:r w:rsidRPr="00E0668C">
              <w:rPr>
                <w:b/>
                <w:bCs/>
              </w:rPr>
              <w:t xml:space="preserve">42 </w:t>
            </w:r>
            <w:r w:rsidRPr="00E0668C">
              <w:t xml:space="preserve">(56) </w:t>
            </w:r>
          </w:p>
        </w:tc>
        <w:tc>
          <w:tcPr>
            <w:tcW w:w="0" w:type="auto"/>
            <w:tcBorders>
              <w:top w:val="single" w:sz="4" w:space="0" w:color="8C8C8C"/>
              <w:left w:val="single" w:sz="4" w:space="0" w:color="8C8C8C"/>
              <w:bottom w:val="single" w:sz="4" w:space="0" w:color="8C8C8C"/>
              <w:right w:val="single" w:sz="4" w:space="0" w:color="8C8C8C"/>
            </w:tcBorders>
            <w:shd w:val="clear" w:color="auto" w:fill="FFCC99"/>
            <w:tcMar>
              <w:top w:w="20" w:type="nil"/>
              <w:left w:w="20" w:type="nil"/>
              <w:bottom w:w="20" w:type="nil"/>
              <w:right w:w="20" w:type="nil"/>
            </w:tcMar>
            <w:vAlign w:val="center"/>
          </w:tcPr>
          <w:p w14:paraId="5A7C8FA2" w14:textId="77777777" w:rsidR="009D0409" w:rsidRPr="00E0668C" w:rsidRDefault="009D0409" w:rsidP="009D0409">
            <w:pPr>
              <w:spacing w:line="360" w:lineRule="auto"/>
            </w:pPr>
            <w:r w:rsidRPr="00E0668C">
              <w:t xml:space="preserve">72 </w:t>
            </w:r>
          </w:p>
        </w:tc>
      </w:tr>
      <w:tr w:rsidR="009D0409" w:rsidRPr="00E0668C" w14:paraId="1FA76DB6" w14:textId="77777777" w:rsidTr="009D0409">
        <w:tblPrEx>
          <w:tblBorders>
            <w:top w:val="none" w:sz="0" w:space="0" w:color="auto"/>
          </w:tblBorders>
        </w:tblPrEx>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2C5BC3A1" w14:textId="77777777" w:rsidR="009D0409" w:rsidRPr="00E0668C" w:rsidRDefault="009D0409" w:rsidP="009D0409">
            <w:pPr>
              <w:spacing w:line="360" w:lineRule="auto"/>
            </w:pPr>
            <w:r w:rsidRPr="00E0668C">
              <w:t xml:space="preserve">Posters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576CCBEE" w14:textId="77777777" w:rsidR="009D0409" w:rsidRPr="00E0668C" w:rsidRDefault="009D0409" w:rsidP="009D0409">
            <w:pPr>
              <w:spacing w:line="360" w:lineRule="auto"/>
            </w:pPr>
            <w:r w:rsidRPr="00E0668C">
              <w:rPr>
                <w:b/>
                <w:bCs/>
              </w:rPr>
              <w:t xml:space="preserve">49 </w:t>
            </w:r>
            <w:r w:rsidRPr="00E0668C">
              <w:t xml:space="preserve">(of 119)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03D85E81" w14:textId="77777777" w:rsidR="009D0409" w:rsidRPr="00E0668C" w:rsidRDefault="009D0409" w:rsidP="009D0409">
            <w:pPr>
              <w:spacing w:line="360" w:lineRule="auto"/>
            </w:pPr>
            <w:r w:rsidRPr="00E0668C">
              <w:rPr>
                <w:b/>
                <w:bCs/>
              </w:rPr>
              <w:t xml:space="preserve">43 </w:t>
            </w:r>
            <w:r w:rsidRPr="00E0668C">
              <w:t xml:space="preserve">(of 50)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1EAE23B4" w14:textId="77777777" w:rsidR="009D0409" w:rsidRPr="00E0668C" w:rsidRDefault="009D0409" w:rsidP="009D0409">
            <w:pPr>
              <w:spacing w:line="360" w:lineRule="auto"/>
            </w:pPr>
            <w:r w:rsidRPr="00E0668C">
              <w:rPr>
                <w:b/>
                <w:bCs/>
              </w:rPr>
              <w:t xml:space="preserve">32 </w:t>
            </w:r>
            <w:r w:rsidRPr="00E0668C">
              <w:t xml:space="preserve">(of 39) </w:t>
            </w:r>
          </w:p>
        </w:tc>
        <w:tc>
          <w:tcPr>
            <w:tcW w:w="0" w:type="auto"/>
            <w:tcBorders>
              <w:top w:val="single" w:sz="4" w:space="0" w:color="8C8C8C"/>
              <w:left w:val="single" w:sz="4" w:space="0" w:color="8C8C8C"/>
              <w:bottom w:val="single" w:sz="4" w:space="0" w:color="8C8C8C"/>
              <w:right w:val="single" w:sz="4" w:space="0" w:color="8C8C8C"/>
            </w:tcBorders>
            <w:shd w:val="clear" w:color="auto" w:fill="FFCC99"/>
            <w:tcMar>
              <w:top w:w="20" w:type="nil"/>
              <w:left w:w="20" w:type="nil"/>
              <w:bottom w:w="20" w:type="nil"/>
              <w:right w:w="20" w:type="nil"/>
            </w:tcMar>
            <w:vAlign w:val="center"/>
          </w:tcPr>
          <w:p w14:paraId="199C63A5" w14:textId="77777777" w:rsidR="009D0409" w:rsidRPr="00E0668C" w:rsidRDefault="009D0409" w:rsidP="009D0409">
            <w:pPr>
              <w:spacing w:line="360" w:lineRule="auto"/>
            </w:pPr>
            <w:r w:rsidRPr="00E0668C">
              <w:t xml:space="preserve">70 </w:t>
            </w:r>
          </w:p>
        </w:tc>
      </w:tr>
      <w:tr w:rsidR="009D0409" w:rsidRPr="00E0668C" w14:paraId="55B32A0D" w14:textId="77777777" w:rsidTr="009D0409">
        <w:tblPrEx>
          <w:tblBorders>
            <w:top w:val="none" w:sz="0" w:space="0" w:color="auto"/>
          </w:tblBorders>
        </w:tblPrEx>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75289E81" w14:textId="77777777" w:rsidR="009D0409" w:rsidRPr="00E0668C" w:rsidRDefault="009D0409" w:rsidP="009D0409">
            <w:pPr>
              <w:spacing w:line="360" w:lineRule="auto"/>
            </w:pPr>
            <w:r w:rsidRPr="00E0668C">
              <w:t xml:space="preserve">Supporters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3255AE54" w14:textId="77777777" w:rsidR="009D0409" w:rsidRPr="00E0668C" w:rsidRDefault="009D0409" w:rsidP="009D0409">
            <w:pPr>
              <w:spacing w:line="360" w:lineRule="auto"/>
            </w:pPr>
            <w:r w:rsidRPr="00E0668C">
              <w:rPr>
                <w:b/>
                <w:bCs/>
              </w:rPr>
              <w:t>8 (</w:t>
            </w:r>
            <w:r w:rsidRPr="00E0668C">
              <w:t xml:space="preserve">€19,345)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1C0DA2E9" w14:textId="77777777" w:rsidR="009D0409" w:rsidRPr="00E0668C" w:rsidRDefault="009D0409" w:rsidP="009D0409">
            <w:pPr>
              <w:spacing w:line="360" w:lineRule="auto"/>
            </w:pPr>
            <w:r w:rsidRPr="00E0668C">
              <w:rPr>
                <w:b/>
                <w:bCs/>
              </w:rPr>
              <w:t xml:space="preserve">10 </w:t>
            </w:r>
            <w:r w:rsidRPr="00E0668C">
              <w:t xml:space="preserve">(€40,500)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522F88AE" w14:textId="77777777" w:rsidR="009D0409" w:rsidRPr="00E0668C" w:rsidRDefault="009D0409" w:rsidP="009D0409">
            <w:pPr>
              <w:spacing w:line="360" w:lineRule="auto"/>
            </w:pPr>
            <w:r w:rsidRPr="00E0668C">
              <w:rPr>
                <w:b/>
                <w:bCs/>
              </w:rPr>
              <w:t>7 (</w:t>
            </w:r>
            <w:r w:rsidRPr="00E0668C">
              <w:t xml:space="preserve">€32,300) </w:t>
            </w:r>
          </w:p>
        </w:tc>
        <w:tc>
          <w:tcPr>
            <w:tcW w:w="0" w:type="auto"/>
            <w:tcBorders>
              <w:top w:val="single" w:sz="4" w:space="0" w:color="8C8C8C"/>
              <w:left w:val="single" w:sz="4" w:space="0" w:color="8C8C8C"/>
              <w:bottom w:val="single" w:sz="4" w:space="0" w:color="8C8C8C"/>
              <w:right w:val="single" w:sz="4" w:space="0" w:color="8C8C8C"/>
            </w:tcBorders>
            <w:shd w:val="clear" w:color="auto" w:fill="FFCC99"/>
            <w:tcMar>
              <w:top w:w="20" w:type="nil"/>
              <w:left w:w="20" w:type="nil"/>
              <w:bottom w:w="20" w:type="nil"/>
              <w:right w:w="20" w:type="nil"/>
            </w:tcMar>
            <w:vAlign w:val="center"/>
          </w:tcPr>
          <w:p w14:paraId="049B525B" w14:textId="77777777" w:rsidR="009D0409" w:rsidRPr="00E0668C" w:rsidRDefault="009D0409" w:rsidP="009D0409">
            <w:pPr>
              <w:spacing w:line="360" w:lineRule="auto"/>
            </w:pPr>
            <w:r w:rsidRPr="00E0668C">
              <w:rPr>
                <w:b/>
                <w:bCs/>
              </w:rPr>
              <w:t xml:space="preserve">16 </w:t>
            </w:r>
            <w:r w:rsidRPr="00E0668C">
              <w:t xml:space="preserve">(€54,880) </w:t>
            </w:r>
          </w:p>
        </w:tc>
      </w:tr>
      <w:tr w:rsidR="009D0409" w:rsidRPr="00E0668C" w14:paraId="3738D93E" w14:textId="77777777" w:rsidTr="009D0409">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55610904" w14:textId="77777777" w:rsidR="009D0409" w:rsidRPr="00E0668C" w:rsidRDefault="009D0409" w:rsidP="009D0409">
            <w:pPr>
              <w:spacing w:line="360" w:lineRule="auto"/>
            </w:pPr>
            <w:r w:rsidRPr="00E0668C">
              <w:t xml:space="preserve">Countries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06A3C58F" w14:textId="77777777" w:rsidR="009D0409" w:rsidRPr="00E0668C" w:rsidRDefault="009D0409" w:rsidP="009D0409">
            <w:pPr>
              <w:spacing w:line="360" w:lineRule="auto"/>
            </w:pPr>
            <w:r w:rsidRPr="00E0668C">
              <w:t xml:space="preserve">28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53DEB007" w14:textId="77777777" w:rsidR="009D0409" w:rsidRPr="00E0668C" w:rsidRDefault="009D0409" w:rsidP="009D0409">
            <w:pPr>
              <w:spacing w:line="360" w:lineRule="auto"/>
            </w:pPr>
            <w:r w:rsidRPr="00E0668C">
              <w:t xml:space="preserve">25 </w:t>
            </w:r>
          </w:p>
        </w:tc>
        <w:tc>
          <w:tcPr>
            <w:tcW w:w="0" w:type="auto"/>
            <w:tcBorders>
              <w:top w:val="single" w:sz="4" w:space="0" w:color="8C8C8C"/>
              <w:left w:val="single" w:sz="4" w:space="0" w:color="8C8C8C"/>
              <w:bottom w:val="single" w:sz="4" w:space="0" w:color="8C8C8C"/>
              <w:right w:val="single" w:sz="4" w:space="0" w:color="8C8C8C"/>
            </w:tcBorders>
            <w:tcMar>
              <w:top w:w="20" w:type="nil"/>
              <w:left w:w="20" w:type="nil"/>
              <w:bottom w:w="20" w:type="nil"/>
              <w:right w:w="20" w:type="nil"/>
            </w:tcMar>
            <w:vAlign w:val="center"/>
          </w:tcPr>
          <w:p w14:paraId="2113D569" w14:textId="77777777" w:rsidR="009D0409" w:rsidRPr="00E0668C" w:rsidRDefault="009D0409" w:rsidP="009D0409">
            <w:pPr>
              <w:spacing w:line="360" w:lineRule="auto"/>
            </w:pPr>
            <w:r w:rsidRPr="00E0668C">
              <w:t xml:space="preserve">24 </w:t>
            </w:r>
          </w:p>
        </w:tc>
        <w:tc>
          <w:tcPr>
            <w:tcW w:w="0" w:type="auto"/>
            <w:tcBorders>
              <w:top w:val="single" w:sz="4" w:space="0" w:color="8C8C8C"/>
              <w:left w:val="single" w:sz="4" w:space="0" w:color="8C8C8C"/>
              <w:bottom w:val="single" w:sz="4" w:space="0" w:color="8C8C8C"/>
              <w:right w:val="single" w:sz="4" w:space="0" w:color="8C8C8C"/>
            </w:tcBorders>
            <w:shd w:val="clear" w:color="auto" w:fill="FFCC99"/>
            <w:tcMar>
              <w:top w:w="20" w:type="nil"/>
              <w:left w:w="20" w:type="nil"/>
              <w:bottom w:w="20" w:type="nil"/>
              <w:right w:w="20" w:type="nil"/>
            </w:tcMar>
            <w:vAlign w:val="center"/>
          </w:tcPr>
          <w:p w14:paraId="10EEE0F5" w14:textId="77777777" w:rsidR="009D0409" w:rsidRPr="00E0668C" w:rsidRDefault="009D0409" w:rsidP="009D0409">
            <w:pPr>
              <w:spacing w:line="360" w:lineRule="auto"/>
            </w:pPr>
            <w:r w:rsidRPr="00E0668C">
              <w:t xml:space="preserve">31 </w:t>
            </w:r>
          </w:p>
        </w:tc>
      </w:tr>
    </w:tbl>
    <w:p w14:paraId="1AF2E8E1" w14:textId="77777777" w:rsidR="009D0409" w:rsidRPr="00E0668C" w:rsidRDefault="009D0409" w:rsidP="009D0409">
      <w:pPr>
        <w:spacing w:line="360" w:lineRule="auto"/>
      </w:pPr>
    </w:p>
    <w:p w14:paraId="3DCED5E2" w14:textId="7952606A" w:rsidR="009D0409" w:rsidRPr="00AA7CD5" w:rsidRDefault="009D0409" w:rsidP="00CE26CF">
      <w:pPr>
        <w:rPr>
          <w:rFonts w:asciiTheme="minorHAnsi" w:hAnsiTheme="minorHAnsi"/>
          <w:sz w:val="22"/>
          <w:szCs w:val="22"/>
        </w:rPr>
      </w:pPr>
      <w:r w:rsidRPr="00AA7CD5">
        <w:rPr>
          <w:rFonts w:asciiTheme="minorHAnsi" w:hAnsiTheme="minorHAnsi"/>
          <w:sz w:val="22"/>
          <w:szCs w:val="22"/>
        </w:rPr>
        <w:t>The team comprising Bev Bachmayer, Panagiota Fatourou and Núria Castell Ariño have achieved a record contribution level from</w:t>
      </w:r>
      <w:r w:rsidR="00493148">
        <w:rPr>
          <w:rFonts w:asciiTheme="minorHAnsi" w:hAnsiTheme="minorHAnsi"/>
          <w:sz w:val="22"/>
          <w:szCs w:val="22"/>
        </w:rPr>
        <w:t xml:space="preserve"> </w:t>
      </w:r>
      <w:r w:rsidRPr="00AA7CD5">
        <w:rPr>
          <w:rFonts w:asciiTheme="minorHAnsi" w:hAnsiTheme="minorHAnsi"/>
          <w:sz w:val="22"/>
          <w:szCs w:val="22"/>
        </w:rPr>
        <w:t xml:space="preserve">16 supporters: SIGOPS, HP, Accenture, SIGCHI, Intel, Google, Oracle Academy, Bloomberg, Sopra Steria, Informatics Europe, Microsoft, Everis, Inria, ThoughtWorks, Amazon, COEINF. </w:t>
      </w:r>
      <w:r w:rsidR="00493148">
        <w:rPr>
          <w:rFonts w:asciiTheme="minorHAnsi" w:hAnsiTheme="minorHAnsi"/>
          <w:sz w:val="22"/>
          <w:szCs w:val="22"/>
        </w:rPr>
        <w:t xml:space="preserve"> </w:t>
      </w:r>
      <w:r w:rsidRPr="00AA7CD5">
        <w:rPr>
          <w:rFonts w:asciiTheme="minorHAnsi" w:hAnsiTheme="minorHAnsi"/>
          <w:sz w:val="22"/>
          <w:szCs w:val="22"/>
        </w:rPr>
        <w:t xml:space="preserve">Lori Russell Dağ served as our Registrar and Ruth Lennon as the Scholarships Chair during the last 3 years. </w:t>
      </w:r>
    </w:p>
    <w:p w14:paraId="42F01964" w14:textId="77777777" w:rsidR="009D0409" w:rsidRPr="00AA7CD5" w:rsidRDefault="009D0409" w:rsidP="00CE26CF">
      <w:pPr>
        <w:rPr>
          <w:rFonts w:asciiTheme="minorHAnsi" w:hAnsiTheme="minorHAnsi"/>
          <w:sz w:val="22"/>
          <w:szCs w:val="22"/>
        </w:rPr>
      </w:pPr>
    </w:p>
    <w:p w14:paraId="100AE673" w14:textId="77777777" w:rsidR="009D0409" w:rsidRPr="006C2EEB" w:rsidRDefault="009D0409" w:rsidP="006C2EEB">
      <w:pPr>
        <w:rPr>
          <w:rFonts w:asciiTheme="minorHAnsi" w:hAnsiTheme="minorHAnsi"/>
          <w:sz w:val="22"/>
          <w:szCs w:val="22"/>
        </w:rPr>
      </w:pPr>
      <w:r w:rsidRPr="006C2EEB">
        <w:rPr>
          <w:rFonts w:asciiTheme="minorHAnsi" w:hAnsiTheme="minorHAnsi"/>
          <w:b/>
          <w:sz w:val="22"/>
          <w:szCs w:val="22"/>
        </w:rPr>
        <w:t>ACM-W Chapters and Celebrations in Europe</w:t>
      </w:r>
    </w:p>
    <w:p w14:paraId="0D378A72" w14:textId="77777777" w:rsidR="009D0409" w:rsidRPr="00AA7CD5" w:rsidRDefault="009D0409" w:rsidP="00CE26CF">
      <w:pPr>
        <w:spacing w:after="120"/>
        <w:rPr>
          <w:rFonts w:asciiTheme="minorHAnsi" w:hAnsiTheme="minorHAnsi"/>
          <w:sz w:val="22"/>
          <w:szCs w:val="22"/>
        </w:rPr>
      </w:pPr>
      <w:r w:rsidRPr="00AA7CD5">
        <w:rPr>
          <w:rFonts w:asciiTheme="minorHAnsi" w:hAnsiTheme="minorHAnsi"/>
          <w:sz w:val="22"/>
          <w:szCs w:val="22"/>
        </w:rPr>
        <w:t xml:space="preserve">Virginia Grande has been instrumental in promoting ACM-W chapters in Europe. Today there are 4 ACM-W Professional Chapters and 9 ACM-W Student Chapters in Europe. </w:t>
      </w:r>
    </w:p>
    <w:p w14:paraId="02E97DA7" w14:textId="10229059" w:rsidR="009D0409" w:rsidRPr="00493148" w:rsidRDefault="009D0409" w:rsidP="00493148">
      <w:pPr>
        <w:spacing w:after="120"/>
        <w:rPr>
          <w:rFonts w:asciiTheme="minorHAnsi" w:hAnsiTheme="minorHAnsi"/>
          <w:sz w:val="22"/>
          <w:szCs w:val="22"/>
        </w:rPr>
      </w:pPr>
      <w:r w:rsidRPr="00AA7CD5">
        <w:rPr>
          <w:rFonts w:asciiTheme="minorHAnsi" w:hAnsiTheme="minorHAnsi"/>
          <w:sz w:val="22"/>
          <w:szCs w:val="22"/>
        </w:rPr>
        <w:t xml:space="preserve">During 2016-2017, </w:t>
      </w:r>
      <w:r w:rsidRPr="00AA7CD5">
        <w:rPr>
          <w:rFonts w:asciiTheme="minorHAnsi" w:hAnsiTheme="minorHAnsi"/>
          <w:b/>
          <w:bCs/>
          <w:sz w:val="22"/>
          <w:szCs w:val="22"/>
        </w:rPr>
        <w:t xml:space="preserve">9 </w:t>
      </w:r>
      <w:r w:rsidRPr="00AA7CD5">
        <w:rPr>
          <w:rFonts w:asciiTheme="minorHAnsi" w:hAnsiTheme="minorHAnsi"/>
          <w:sz w:val="22"/>
          <w:szCs w:val="22"/>
        </w:rPr>
        <w:t xml:space="preserve">of the total </w:t>
      </w:r>
      <w:r w:rsidRPr="00AA7CD5">
        <w:rPr>
          <w:rFonts w:asciiTheme="minorHAnsi" w:hAnsiTheme="minorHAnsi"/>
          <w:b/>
          <w:bCs/>
          <w:sz w:val="22"/>
          <w:szCs w:val="22"/>
        </w:rPr>
        <w:t xml:space="preserve">26 </w:t>
      </w:r>
      <w:r w:rsidRPr="00AA7CD5">
        <w:rPr>
          <w:rFonts w:asciiTheme="minorHAnsi" w:hAnsiTheme="minorHAnsi"/>
          <w:sz w:val="22"/>
          <w:szCs w:val="22"/>
        </w:rPr>
        <w:t>ACM Celebrations of Women in Com</w:t>
      </w:r>
      <w:r w:rsidR="00493148">
        <w:rPr>
          <w:rFonts w:asciiTheme="minorHAnsi" w:hAnsiTheme="minorHAnsi"/>
          <w:sz w:val="22"/>
          <w:szCs w:val="22"/>
        </w:rPr>
        <w:t>puting were organized in Europe.</w:t>
      </w:r>
      <w:r w:rsidRPr="00AA7CD5">
        <w:rPr>
          <w:rFonts w:asciiTheme="minorHAnsi" w:hAnsiTheme="minorHAnsi"/>
          <w:sz w:val="22"/>
          <w:szCs w:val="22"/>
        </w:rPr>
        <w:t xml:space="preserve"> </w:t>
      </w:r>
      <w:r w:rsidR="00493148">
        <w:rPr>
          <w:rFonts w:asciiTheme="minorHAnsi" w:hAnsiTheme="minorHAnsi"/>
          <w:sz w:val="22"/>
          <w:szCs w:val="22"/>
        </w:rPr>
        <w:t xml:space="preserve"> </w:t>
      </w:r>
      <w:r w:rsidRPr="00493148">
        <w:rPr>
          <w:rFonts w:asciiTheme="minorHAnsi" w:hAnsiTheme="minorHAnsi"/>
          <w:sz w:val="22"/>
          <w:szCs w:val="22"/>
        </w:rPr>
        <w:t>As of today there are 11 European Celebrations registered to take place in 2017-2018</w:t>
      </w:r>
    </w:p>
    <w:p w14:paraId="52862863" w14:textId="77777777" w:rsidR="009D0409" w:rsidRPr="00493148" w:rsidRDefault="009D0409" w:rsidP="004F7EC7">
      <w:pPr>
        <w:pStyle w:val="NoSpacing"/>
        <w:rPr>
          <w:rFonts w:cs="Times New Roman"/>
          <w:lang w:val="en-US"/>
        </w:rPr>
      </w:pPr>
    </w:p>
    <w:p w14:paraId="41F48146" w14:textId="65B47171" w:rsidR="009D0409" w:rsidRPr="00493148" w:rsidRDefault="009D0409" w:rsidP="004F7EC7">
      <w:pPr>
        <w:pStyle w:val="NoSpacing"/>
        <w:rPr>
          <w:rFonts w:cs="Times New Roman"/>
          <w:b/>
          <w:bCs/>
          <w:lang w:val="en-US"/>
        </w:rPr>
      </w:pPr>
      <w:r w:rsidRPr="00493148">
        <w:rPr>
          <w:rFonts w:cs="Times New Roman"/>
          <w:b/>
          <w:bCs/>
          <w:lang w:val="en-US"/>
        </w:rPr>
        <w:t>National Contacts</w:t>
      </w:r>
      <w:r w:rsidRPr="00493148">
        <w:rPr>
          <w:rFonts w:ascii="MS Mincho" w:eastAsia="MS Mincho" w:hAnsi="MS Mincho" w:cs="MS Mincho"/>
          <w:b/>
          <w:bCs/>
          <w:lang w:val="en-US"/>
        </w:rPr>
        <w:t> </w:t>
      </w:r>
    </w:p>
    <w:p w14:paraId="5C1039F6" w14:textId="77777777" w:rsidR="009D0409" w:rsidRPr="00493148" w:rsidRDefault="009D0409" w:rsidP="004F7EC7">
      <w:pPr>
        <w:pStyle w:val="NoSpacing"/>
        <w:rPr>
          <w:rFonts w:cs="Times New Roman"/>
          <w:lang w:val="en-US"/>
        </w:rPr>
      </w:pPr>
      <w:r w:rsidRPr="00493148">
        <w:rPr>
          <w:rFonts w:cs="Times New Roman"/>
          <w:lang w:val="en-US"/>
        </w:rPr>
        <w:t xml:space="preserve">Panagiota Fatourou. ACM-WE has initiated work on National Contacts and currently established connection with representatives from 14 countries. We have completed a document that sets the guidelines for enlisting National Contacts and their work. </w:t>
      </w:r>
    </w:p>
    <w:p w14:paraId="758C82E8" w14:textId="77777777" w:rsidR="009D0409" w:rsidRPr="00493148" w:rsidRDefault="009D0409" w:rsidP="004F7EC7">
      <w:pPr>
        <w:pStyle w:val="NoSpacing"/>
        <w:ind w:left="708"/>
        <w:rPr>
          <w:rFonts w:cs="Times New Roman"/>
          <w:lang w:val="en-US"/>
        </w:rPr>
      </w:pPr>
    </w:p>
    <w:p w14:paraId="2A86F7BE" w14:textId="77777777" w:rsidR="009D0409" w:rsidRPr="00493148" w:rsidRDefault="009D0409" w:rsidP="004F7EC7">
      <w:pPr>
        <w:pStyle w:val="NoSpacing"/>
        <w:rPr>
          <w:rFonts w:cs="Times New Roman"/>
          <w:lang w:val="en-US"/>
        </w:rPr>
      </w:pPr>
      <w:r w:rsidRPr="00493148">
        <w:rPr>
          <w:rFonts w:cs="Times New Roman"/>
          <w:b/>
          <w:bCs/>
          <w:lang w:val="en-US"/>
        </w:rPr>
        <w:t>Outreach</w:t>
      </w:r>
      <w:r w:rsidRPr="00493148">
        <w:rPr>
          <w:rFonts w:ascii="MS Mincho" w:eastAsia="MS Mincho" w:hAnsi="MS Mincho" w:cs="MS Mincho"/>
          <w:b/>
          <w:bCs/>
          <w:lang w:val="en-US"/>
        </w:rPr>
        <w:t> </w:t>
      </w:r>
    </w:p>
    <w:p w14:paraId="16DAF870" w14:textId="77777777" w:rsidR="009D0409" w:rsidRPr="00493148" w:rsidRDefault="009D0409" w:rsidP="004F7EC7">
      <w:pPr>
        <w:pStyle w:val="NoSpacing"/>
        <w:rPr>
          <w:rFonts w:cs="Times New Roman"/>
          <w:lang w:val="en-US"/>
        </w:rPr>
      </w:pPr>
      <w:r w:rsidRPr="00493148">
        <w:rPr>
          <w:rFonts w:cs="Times New Roman"/>
          <w:lang w:val="en-US"/>
        </w:rPr>
        <w:t xml:space="preserve">Bev Bachmayer has led the outreach of ACM-WE to ACM Members in Europe via. </w:t>
      </w:r>
    </w:p>
    <w:p w14:paraId="69798DF1" w14:textId="77777777" w:rsidR="009D0409" w:rsidRPr="00493148" w:rsidRDefault="009D0409" w:rsidP="004F7EC7">
      <w:pPr>
        <w:pStyle w:val="NoSpacing"/>
        <w:rPr>
          <w:rFonts w:cs="Times New Roman"/>
          <w:lang w:val="en-US"/>
        </w:rPr>
      </w:pPr>
      <w:r w:rsidRPr="00493148">
        <w:rPr>
          <w:rFonts w:cs="Times New Roman"/>
          <w:lang w:val="en-US"/>
        </w:rPr>
        <w:t xml:space="preserve">The outreach activities include </w:t>
      </w:r>
    </w:p>
    <w:p w14:paraId="77474BA9" w14:textId="77777777" w:rsidR="009D0409" w:rsidRPr="00AA7CD5" w:rsidRDefault="009D0409" w:rsidP="004F7EC7">
      <w:pPr>
        <w:pStyle w:val="NoSpacing"/>
        <w:numPr>
          <w:ilvl w:val="0"/>
          <w:numId w:val="20"/>
        </w:numPr>
        <w:rPr>
          <w:rFonts w:cs="Times New Roman"/>
          <w:lang w:val="en-US"/>
        </w:rPr>
      </w:pPr>
      <w:r w:rsidRPr="00AA7CD5">
        <w:rPr>
          <w:rFonts w:cs="Times New Roman"/>
          <w:lang w:val="en-US"/>
        </w:rPr>
        <w:t xml:space="preserve">ACM-W Europe monthly newsletter (http://europe.acm.org/acm-w-europe-newsletter- archives.html) </w:t>
      </w:r>
      <w:r w:rsidRPr="00AA7CD5">
        <w:rPr>
          <w:rFonts w:eastAsia="MS Mincho" w:cs="MS Mincho"/>
          <w:lang w:val="en-US"/>
        </w:rPr>
        <w:t> </w:t>
      </w:r>
    </w:p>
    <w:p w14:paraId="052E8EEE" w14:textId="77777777" w:rsidR="009D0409" w:rsidRPr="00AA7CD5" w:rsidRDefault="009D0409" w:rsidP="004F7EC7">
      <w:pPr>
        <w:pStyle w:val="NoSpacing"/>
        <w:numPr>
          <w:ilvl w:val="0"/>
          <w:numId w:val="20"/>
        </w:numPr>
        <w:rPr>
          <w:rFonts w:cs="Times New Roman"/>
          <w:lang w:val="en-US"/>
        </w:rPr>
      </w:pPr>
      <w:r w:rsidRPr="00AA7CD5">
        <w:rPr>
          <w:rFonts w:cs="Times New Roman"/>
          <w:lang w:val="en-US"/>
        </w:rPr>
        <w:t xml:space="preserve">Blog </w:t>
      </w:r>
      <w:r w:rsidRPr="00AA7CD5">
        <w:rPr>
          <w:rFonts w:eastAsia="MS Mincho" w:cs="MS Mincho"/>
          <w:lang w:val="en-US"/>
        </w:rPr>
        <w:t> </w:t>
      </w:r>
    </w:p>
    <w:p w14:paraId="662DEFBD" w14:textId="77777777" w:rsidR="009D0409" w:rsidRPr="00AA7CD5" w:rsidRDefault="009D0409" w:rsidP="004F7EC7">
      <w:pPr>
        <w:pStyle w:val="NoSpacing"/>
        <w:numPr>
          <w:ilvl w:val="0"/>
          <w:numId w:val="20"/>
        </w:numPr>
        <w:rPr>
          <w:rFonts w:cs="Times New Roman"/>
          <w:lang w:val="en-US"/>
        </w:rPr>
      </w:pPr>
      <w:r w:rsidRPr="00AA7CD5">
        <w:rPr>
          <w:rFonts w:cs="Times New Roman"/>
          <w:lang w:val="en-US"/>
        </w:rPr>
        <w:t xml:space="preserve">Visibility and Outreach on Social Media: </w:t>
      </w:r>
    </w:p>
    <w:p w14:paraId="0B53171B" w14:textId="77777777" w:rsidR="009D0409" w:rsidRPr="00AA7CD5" w:rsidRDefault="009D0409" w:rsidP="004F7EC7">
      <w:pPr>
        <w:pStyle w:val="NoSpacing"/>
        <w:numPr>
          <w:ilvl w:val="1"/>
          <w:numId w:val="20"/>
        </w:numPr>
        <w:rPr>
          <w:rFonts w:cs="Times New Roman"/>
          <w:lang w:val="en-US"/>
        </w:rPr>
      </w:pPr>
      <w:r w:rsidRPr="00AA7CD5">
        <w:rPr>
          <w:rFonts w:cs="Times New Roman"/>
          <w:lang w:val="en-US"/>
        </w:rPr>
        <w:t xml:space="preserve">Twitter (https://twitter.com/ACMWomENcourage) </w:t>
      </w:r>
      <w:r w:rsidRPr="00AA7CD5">
        <w:rPr>
          <w:rFonts w:eastAsia="MS Mincho" w:cs="MS Mincho"/>
          <w:lang w:val="en-US"/>
        </w:rPr>
        <w:t> </w:t>
      </w:r>
    </w:p>
    <w:p w14:paraId="0DAA1A70" w14:textId="77777777" w:rsidR="009D0409" w:rsidRPr="00AA7CD5" w:rsidRDefault="009D0409" w:rsidP="004F7EC7">
      <w:pPr>
        <w:pStyle w:val="NoSpacing"/>
        <w:numPr>
          <w:ilvl w:val="1"/>
          <w:numId w:val="20"/>
        </w:numPr>
        <w:rPr>
          <w:rFonts w:cs="Times New Roman"/>
          <w:lang w:val="en-US"/>
        </w:rPr>
      </w:pPr>
      <w:r w:rsidRPr="00AA7CD5">
        <w:rPr>
          <w:rFonts w:cs="Times New Roman"/>
          <w:lang w:val="en-US"/>
        </w:rPr>
        <w:t xml:space="preserve">Facebook (https://www.facebook.com/womencourage/?fref=ts) </w:t>
      </w:r>
      <w:r w:rsidRPr="00AA7CD5">
        <w:rPr>
          <w:rFonts w:eastAsia="MS Mincho" w:cs="MS Mincho"/>
          <w:lang w:val="en-US"/>
        </w:rPr>
        <w:t> </w:t>
      </w:r>
    </w:p>
    <w:p w14:paraId="51C4F3EF" w14:textId="77777777" w:rsidR="009D0409" w:rsidRPr="00AA7CD5" w:rsidRDefault="009D0409" w:rsidP="004F7EC7">
      <w:pPr>
        <w:pStyle w:val="NoSpacing"/>
        <w:numPr>
          <w:ilvl w:val="1"/>
          <w:numId w:val="20"/>
        </w:numPr>
        <w:rPr>
          <w:rFonts w:cs="Times New Roman"/>
          <w:lang w:val="en-US"/>
        </w:rPr>
      </w:pPr>
      <w:r w:rsidRPr="00AA7CD5">
        <w:rPr>
          <w:rFonts w:cs="Times New Roman"/>
          <w:lang w:val="en-US"/>
        </w:rPr>
        <w:t xml:space="preserve">LinkedIn (https://www.linkedin.com/groups/5138577) </w:t>
      </w:r>
      <w:r w:rsidRPr="00AA7CD5">
        <w:rPr>
          <w:rFonts w:eastAsia="MS Mincho" w:cs="MS Mincho"/>
          <w:lang w:val="en-US"/>
        </w:rPr>
        <w:t> </w:t>
      </w:r>
    </w:p>
    <w:p w14:paraId="0BCEE8FA" w14:textId="77777777" w:rsidR="009D0409" w:rsidRPr="00AA7CD5" w:rsidRDefault="009D0409" w:rsidP="004F7EC7">
      <w:pPr>
        <w:pStyle w:val="NoSpacing"/>
        <w:numPr>
          <w:ilvl w:val="0"/>
          <w:numId w:val="20"/>
        </w:numPr>
        <w:rPr>
          <w:rFonts w:cs="Times New Roman"/>
          <w:lang w:val="en-US"/>
        </w:rPr>
      </w:pPr>
      <w:r w:rsidRPr="00AA7CD5">
        <w:rPr>
          <w:rFonts w:cs="Times New Roman"/>
          <w:lang w:val="en-US"/>
        </w:rPr>
        <w:t xml:space="preserve">Activities at Other Conferences </w:t>
      </w:r>
    </w:p>
    <w:p w14:paraId="1BCC676F" w14:textId="77777777" w:rsidR="009D0409" w:rsidRPr="00AA7CD5" w:rsidRDefault="009D0409" w:rsidP="009D0409">
      <w:pPr>
        <w:pStyle w:val="NoSpacing"/>
        <w:numPr>
          <w:ilvl w:val="1"/>
          <w:numId w:val="20"/>
        </w:numPr>
        <w:rPr>
          <w:rFonts w:cs="Times New Roman"/>
          <w:lang w:val="en-US"/>
        </w:rPr>
      </w:pPr>
      <w:r w:rsidRPr="00AA7CD5">
        <w:rPr>
          <w:rFonts w:cs="Times New Roman"/>
          <w:lang w:val="en-US"/>
        </w:rPr>
        <w:t xml:space="preserve">BoF Sessions (Case Studies) for Increasing Diversity @ EuroBSD, Belgrade, HiPEAC, </w:t>
      </w:r>
      <w:r w:rsidRPr="00AA7CD5">
        <w:rPr>
          <w:rFonts w:eastAsia="MS Mincho" w:cs="MS Mincho"/>
          <w:lang w:val="en-US"/>
        </w:rPr>
        <w:t> </w:t>
      </w:r>
      <w:r w:rsidRPr="00AA7CD5">
        <w:rPr>
          <w:rFonts w:cs="Times New Roman"/>
          <w:lang w:val="en-US"/>
        </w:rPr>
        <w:t xml:space="preserve">Stockholm (Article in HiPEAC Info) </w:t>
      </w:r>
      <w:r w:rsidRPr="00AA7CD5">
        <w:rPr>
          <w:rFonts w:eastAsia="MS Mincho" w:cs="MS Mincho"/>
          <w:lang w:val="en-US"/>
        </w:rPr>
        <w:t> </w:t>
      </w:r>
    </w:p>
    <w:p w14:paraId="0BA8D209" w14:textId="77777777" w:rsidR="009D0409" w:rsidRPr="00AA7CD5" w:rsidRDefault="009D0409" w:rsidP="009D0409">
      <w:pPr>
        <w:pStyle w:val="NoSpacing"/>
        <w:numPr>
          <w:ilvl w:val="1"/>
          <w:numId w:val="20"/>
        </w:numPr>
        <w:rPr>
          <w:rFonts w:cs="Times New Roman"/>
          <w:lang w:val="en-US"/>
        </w:rPr>
      </w:pPr>
      <w:r w:rsidRPr="00AA7CD5">
        <w:rPr>
          <w:rFonts w:cs="Times New Roman"/>
          <w:lang w:val="en-US"/>
        </w:rPr>
        <w:t xml:space="preserve">Invited to EuroBSD 2018. </w:t>
      </w:r>
    </w:p>
    <w:p w14:paraId="668E6C66" w14:textId="77777777" w:rsidR="009D0409" w:rsidRPr="00E0668C" w:rsidRDefault="009D0409" w:rsidP="009D0409">
      <w:pPr>
        <w:pStyle w:val="NoSpacing"/>
        <w:numPr>
          <w:ilvl w:val="1"/>
          <w:numId w:val="20"/>
        </w:numPr>
        <w:rPr>
          <w:rFonts w:ascii="Times New Roman" w:hAnsi="Times New Roman" w:cs="Times New Roman"/>
          <w:lang w:val="en-US"/>
        </w:rPr>
      </w:pPr>
    </w:p>
    <w:p w14:paraId="00E169B0" w14:textId="59E1E2EB" w:rsidR="009D0409" w:rsidRPr="00AA7CD5" w:rsidRDefault="00AA7CD5" w:rsidP="00AA7CD5">
      <w:pPr>
        <w:pStyle w:val="Heading2"/>
        <w:rPr>
          <w:rFonts w:asciiTheme="minorHAnsi" w:hAnsiTheme="minorHAnsi"/>
          <w:sz w:val="22"/>
          <w:szCs w:val="22"/>
        </w:rPr>
      </w:pPr>
      <w:r w:rsidRPr="00AA7CD5">
        <w:rPr>
          <w:rFonts w:asciiTheme="minorHAnsi" w:hAnsiTheme="minorHAnsi"/>
          <w:sz w:val="22"/>
          <w:szCs w:val="22"/>
        </w:rPr>
        <w:t>Plans</w:t>
      </w:r>
    </w:p>
    <w:p w14:paraId="62A0363D" w14:textId="77777777" w:rsidR="009D0409" w:rsidRPr="00AA7CD5" w:rsidRDefault="009D0409" w:rsidP="004F7EC7">
      <w:pPr>
        <w:tabs>
          <w:tab w:val="left" w:pos="432"/>
          <w:tab w:val="left" w:pos="720"/>
          <w:tab w:val="left" w:pos="1152"/>
          <w:tab w:val="left" w:pos="3744"/>
          <w:tab w:val="left" w:pos="6192"/>
        </w:tabs>
        <w:rPr>
          <w:rFonts w:asciiTheme="minorHAnsi" w:hAnsiTheme="minorHAnsi"/>
          <w:sz w:val="22"/>
          <w:szCs w:val="22"/>
        </w:rPr>
      </w:pPr>
      <w:r w:rsidRPr="00AA7CD5">
        <w:rPr>
          <w:rFonts w:asciiTheme="minorHAnsi" w:hAnsiTheme="minorHAnsi"/>
          <w:sz w:val="22"/>
          <w:szCs w:val="22"/>
        </w:rPr>
        <w:t xml:space="preserve">Plans for 2018/19 include a concerted effort towards increasing the impact of the ongoing activities. </w:t>
      </w:r>
    </w:p>
    <w:p w14:paraId="374DAFEF" w14:textId="77777777" w:rsidR="009D0409" w:rsidRPr="004F7EC7" w:rsidRDefault="009D0409" w:rsidP="004F7EC7">
      <w:pPr>
        <w:pStyle w:val="ListParagraph"/>
        <w:numPr>
          <w:ilvl w:val="0"/>
          <w:numId w:val="21"/>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t>Continue organizing womENcourage ACM Celebration of Women in Computing</w:t>
      </w:r>
    </w:p>
    <w:p w14:paraId="3A6326BC" w14:textId="77777777" w:rsidR="009D0409" w:rsidRPr="004F7EC7" w:rsidRDefault="009D0409" w:rsidP="004F7EC7">
      <w:pPr>
        <w:pStyle w:val="ListParagraph"/>
        <w:numPr>
          <w:ilvl w:val="0"/>
          <w:numId w:val="21"/>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t>Expand the Steering Committee for womENcourage Celebrations to oversee community engagements related to Celebration in Europe</w:t>
      </w:r>
    </w:p>
    <w:p w14:paraId="08D1DC02" w14:textId="77777777" w:rsidR="009D0409" w:rsidRPr="004F7EC7" w:rsidRDefault="009D0409" w:rsidP="004F7EC7">
      <w:pPr>
        <w:pStyle w:val="ListParagraph"/>
        <w:numPr>
          <w:ilvl w:val="0"/>
          <w:numId w:val="21"/>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t>Continue to develop National Contact network and begin active engagements with the representatives to collect regional information about needs of professional women in computing</w:t>
      </w:r>
    </w:p>
    <w:p w14:paraId="75F1E6CE" w14:textId="77777777" w:rsidR="009D0409" w:rsidRPr="004F7EC7" w:rsidRDefault="009D0409" w:rsidP="004F7EC7">
      <w:pPr>
        <w:pStyle w:val="ListParagraph"/>
        <w:numPr>
          <w:ilvl w:val="0"/>
          <w:numId w:val="21"/>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t xml:space="preserve">Increase awareness of ACM Awards and encourage European women computer scientists to apply or be nominated for advanced levels of memberships and awards </w:t>
      </w:r>
      <w:r w:rsidRPr="004F7EC7">
        <w:rPr>
          <w:rFonts w:eastAsia="MS Mincho" w:cs="MS Mincho"/>
          <w:lang w:val="en-GB"/>
        </w:rPr>
        <w:t> </w:t>
      </w:r>
    </w:p>
    <w:p w14:paraId="5C3061DF" w14:textId="45E0AE6D" w:rsidR="009D0409" w:rsidRPr="004F7EC7" w:rsidRDefault="009D0409" w:rsidP="004F7EC7">
      <w:pPr>
        <w:pStyle w:val="ListParagraph"/>
        <w:numPr>
          <w:ilvl w:val="0"/>
          <w:numId w:val="21"/>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t>Support ACM-W Chapt</w:t>
      </w:r>
      <w:r w:rsidR="004F7EC7" w:rsidRPr="004F7EC7">
        <w:rPr>
          <w:rFonts w:cs="Times New Roman"/>
          <w:lang w:val="en-GB"/>
        </w:rPr>
        <w:t>ers and Celebrations in Europe</w:t>
      </w:r>
      <w:r w:rsidRPr="004F7EC7">
        <w:rPr>
          <w:rFonts w:cs="Times New Roman"/>
          <w:lang w:val="en-GB"/>
        </w:rPr>
        <w:t xml:space="preserve"> </w:t>
      </w:r>
    </w:p>
    <w:p w14:paraId="47279DB9" w14:textId="77777777" w:rsidR="009D0409" w:rsidRPr="004F7EC7" w:rsidRDefault="009D0409" w:rsidP="004F7EC7">
      <w:pPr>
        <w:pStyle w:val="ListParagraph"/>
        <w:numPr>
          <w:ilvl w:val="0"/>
          <w:numId w:val="21"/>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lastRenderedPageBreak/>
        <w:t xml:space="preserve">Share resources, ideas and experiences related with women in computing with the community. </w:t>
      </w:r>
    </w:p>
    <w:p w14:paraId="55DAA9C2" w14:textId="77777777" w:rsidR="009D0409" w:rsidRPr="004F7EC7" w:rsidRDefault="009D0409" w:rsidP="004F7EC7">
      <w:pPr>
        <w:tabs>
          <w:tab w:val="left" w:pos="432"/>
          <w:tab w:val="left" w:pos="720"/>
          <w:tab w:val="left" w:pos="1152"/>
          <w:tab w:val="left" w:pos="3744"/>
          <w:tab w:val="left" w:pos="6192"/>
        </w:tabs>
        <w:rPr>
          <w:rFonts w:asciiTheme="minorHAnsi" w:hAnsiTheme="minorHAnsi"/>
          <w:sz w:val="22"/>
          <w:szCs w:val="22"/>
          <w:u w:val="single"/>
          <w:lang w:val="en-GB"/>
        </w:rPr>
      </w:pPr>
    </w:p>
    <w:p w14:paraId="20F7A04A" w14:textId="77777777" w:rsidR="009D0409" w:rsidRPr="004F7EC7" w:rsidRDefault="009D0409" w:rsidP="004F7EC7">
      <w:pPr>
        <w:tabs>
          <w:tab w:val="left" w:pos="432"/>
          <w:tab w:val="left" w:pos="720"/>
          <w:tab w:val="left" w:pos="1152"/>
          <w:tab w:val="left" w:pos="3744"/>
          <w:tab w:val="left" w:pos="6192"/>
        </w:tabs>
        <w:rPr>
          <w:rFonts w:asciiTheme="minorHAnsi" w:hAnsiTheme="minorHAnsi"/>
          <w:sz w:val="22"/>
          <w:szCs w:val="22"/>
          <w:lang w:val="en-GB"/>
        </w:rPr>
      </w:pPr>
      <w:r w:rsidRPr="004F7EC7">
        <w:rPr>
          <w:rFonts w:asciiTheme="minorHAnsi" w:hAnsiTheme="minorHAnsi"/>
          <w:sz w:val="22"/>
          <w:szCs w:val="22"/>
          <w:lang w:val="en-GB"/>
        </w:rPr>
        <w:t>All our projects/initiatives will continue in 2018/19.</w:t>
      </w:r>
    </w:p>
    <w:p w14:paraId="14608015" w14:textId="77777777" w:rsidR="00AA7CD5" w:rsidRPr="004F7EC7" w:rsidRDefault="00AA7CD5" w:rsidP="004F7EC7">
      <w:pPr>
        <w:tabs>
          <w:tab w:val="left" w:pos="432"/>
          <w:tab w:val="left" w:pos="720"/>
          <w:tab w:val="left" w:pos="1152"/>
          <w:tab w:val="left" w:pos="3744"/>
          <w:tab w:val="left" w:pos="6192"/>
        </w:tabs>
        <w:rPr>
          <w:rFonts w:asciiTheme="minorHAnsi" w:hAnsiTheme="minorHAnsi"/>
          <w:sz w:val="22"/>
          <w:szCs w:val="22"/>
          <w:lang w:val="en-GB"/>
        </w:rPr>
      </w:pPr>
    </w:p>
    <w:p w14:paraId="11107D06" w14:textId="551E56B5" w:rsidR="009D0409" w:rsidRPr="004F7EC7" w:rsidRDefault="00AA7CD5" w:rsidP="004F7EC7">
      <w:pPr>
        <w:tabs>
          <w:tab w:val="left" w:pos="432"/>
          <w:tab w:val="left" w:pos="720"/>
          <w:tab w:val="left" w:pos="1152"/>
          <w:tab w:val="left" w:pos="3744"/>
          <w:tab w:val="left" w:pos="6192"/>
        </w:tabs>
        <w:rPr>
          <w:rFonts w:asciiTheme="minorHAnsi" w:hAnsiTheme="minorHAnsi"/>
          <w:sz w:val="22"/>
          <w:szCs w:val="22"/>
          <w:lang w:val="en-GB"/>
        </w:rPr>
      </w:pPr>
      <w:r w:rsidRPr="004F7EC7">
        <w:rPr>
          <w:rFonts w:asciiTheme="minorHAnsi" w:hAnsiTheme="minorHAnsi"/>
          <w:sz w:val="22"/>
          <w:szCs w:val="22"/>
          <w:lang w:val="en-GB"/>
        </w:rPr>
        <w:t xml:space="preserve">During </w:t>
      </w:r>
      <w:r w:rsidR="009D0409" w:rsidRPr="004F7EC7">
        <w:rPr>
          <w:rFonts w:asciiTheme="minorHAnsi" w:hAnsiTheme="minorHAnsi"/>
          <w:sz w:val="22"/>
          <w:szCs w:val="22"/>
          <w:lang w:val="en-GB"/>
        </w:rPr>
        <w:t>the coming year</w:t>
      </w:r>
    </w:p>
    <w:p w14:paraId="40990FFE" w14:textId="77777777" w:rsidR="009D0409" w:rsidRPr="004F7EC7" w:rsidRDefault="009D0409" w:rsidP="004F7EC7">
      <w:pPr>
        <w:pStyle w:val="ListParagraph"/>
        <w:numPr>
          <w:ilvl w:val="0"/>
          <w:numId w:val="22"/>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t xml:space="preserve">We will refresh the Executive Committee and Advisory Committee with new members from the academic and practitioner communities, aiming for individuals with different backgrounds and experiences. </w:t>
      </w:r>
    </w:p>
    <w:p w14:paraId="4B0761AF" w14:textId="77777777" w:rsidR="009D0409" w:rsidRPr="004F7EC7" w:rsidRDefault="009D0409" w:rsidP="004F7EC7">
      <w:pPr>
        <w:pStyle w:val="ListParagraph"/>
        <w:numPr>
          <w:ilvl w:val="0"/>
          <w:numId w:val="22"/>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t xml:space="preserve">We will seek partnership with organizations that can provide professional women in computing with complementary skills and opportunities for initiatives. We will begin exploring opportunities to partner with experts in leadership and entrepreneurship. </w:t>
      </w:r>
    </w:p>
    <w:p w14:paraId="753B4B51" w14:textId="57906117" w:rsidR="009D0409" w:rsidRPr="004F7EC7" w:rsidRDefault="009D0409" w:rsidP="004F7EC7">
      <w:pPr>
        <w:pStyle w:val="ListParagraph"/>
        <w:numPr>
          <w:ilvl w:val="0"/>
          <w:numId w:val="22"/>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t xml:space="preserve">We will increase the sub-committees with volunteers at different stages in </w:t>
      </w:r>
      <w:r w:rsidR="004F7EC7">
        <w:rPr>
          <w:rFonts w:cs="Times New Roman"/>
          <w:lang w:val="en-GB"/>
        </w:rPr>
        <w:t xml:space="preserve">their </w:t>
      </w:r>
      <w:r w:rsidRPr="004F7EC7">
        <w:rPr>
          <w:rFonts w:cs="Times New Roman"/>
          <w:lang w:val="en-GB"/>
        </w:rPr>
        <w:t xml:space="preserve">professional career in order to cater for a diverse spectrum of needs and preferences in the ACM-W Europe community. </w:t>
      </w:r>
    </w:p>
    <w:p w14:paraId="7EC54CF8" w14:textId="77777777" w:rsidR="009D0409" w:rsidRPr="004F7EC7" w:rsidRDefault="009D0409" w:rsidP="004F7EC7">
      <w:pPr>
        <w:tabs>
          <w:tab w:val="left" w:pos="432"/>
          <w:tab w:val="left" w:pos="720"/>
          <w:tab w:val="left" w:pos="1152"/>
          <w:tab w:val="left" w:pos="3744"/>
          <w:tab w:val="left" w:pos="6192"/>
        </w:tabs>
        <w:rPr>
          <w:rFonts w:asciiTheme="minorHAnsi" w:hAnsiTheme="minorHAnsi"/>
          <w:sz w:val="22"/>
          <w:szCs w:val="22"/>
          <w:lang w:val="en-GB"/>
        </w:rPr>
      </w:pPr>
    </w:p>
    <w:p w14:paraId="7226D1AF" w14:textId="4BC93592" w:rsidR="009D0409" w:rsidRPr="004F7EC7" w:rsidRDefault="00AA7CD5" w:rsidP="004F7EC7">
      <w:pPr>
        <w:tabs>
          <w:tab w:val="left" w:pos="432"/>
          <w:tab w:val="left" w:pos="720"/>
          <w:tab w:val="left" w:pos="1152"/>
          <w:tab w:val="left" w:pos="3744"/>
          <w:tab w:val="left" w:pos="6192"/>
        </w:tabs>
        <w:rPr>
          <w:rFonts w:asciiTheme="minorHAnsi" w:hAnsiTheme="minorHAnsi"/>
          <w:sz w:val="22"/>
          <w:szCs w:val="22"/>
          <w:lang w:val="en-GB"/>
        </w:rPr>
      </w:pPr>
      <w:r w:rsidRPr="004F7EC7">
        <w:rPr>
          <w:rFonts w:asciiTheme="minorHAnsi" w:hAnsiTheme="minorHAnsi"/>
          <w:sz w:val="22"/>
          <w:szCs w:val="22"/>
          <w:lang w:val="en-GB"/>
        </w:rPr>
        <w:t>We also propose the following new activities</w:t>
      </w:r>
    </w:p>
    <w:p w14:paraId="56470FB3" w14:textId="77777777" w:rsidR="009D0409" w:rsidRPr="004F7EC7" w:rsidRDefault="009D0409" w:rsidP="004F7EC7">
      <w:pPr>
        <w:pStyle w:val="ListParagraph"/>
        <w:numPr>
          <w:ilvl w:val="0"/>
          <w:numId w:val="21"/>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t>Re-implementation of the ACM-WE Web site to fit the new Web design and template</w:t>
      </w:r>
    </w:p>
    <w:p w14:paraId="7F3219DE" w14:textId="77777777" w:rsidR="009D0409" w:rsidRPr="004F7EC7" w:rsidRDefault="009D0409" w:rsidP="004F7EC7">
      <w:pPr>
        <w:pStyle w:val="ListParagraph"/>
        <w:numPr>
          <w:ilvl w:val="0"/>
          <w:numId w:val="21"/>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t>Expand the National Contacts Network</w:t>
      </w:r>
    </w:p>
    <w:p w14:paraId="401763AB" w14:textId="77777777" w:rsidR="009D0409" w:rsidRPr="004F7EC7" w:rsidRDefault="009D0409" w:rsidP="004F7EC7">
      <w:pPr>
        <w:pStyle w:val="ListParagraph"/>
        <w:numPr>
          <w:ilvl w:val="0"/>
          <w:numId w:val="21"/>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t>Initiate regular data gathering and reporting on professional women needs in Europe</w:t>
      </w:r>
    </w:p>
    <w:p w14:paraId="5C576113" w14:textId="77777777" w:rsidR="009D0409" w:rsidRPr="004F7EC7" w:rsidRDefault="009D0409" w:rsidP="004F7EC7">
      <w:pPr>
        <w:pStyle w:val="ListParagraph"/>
        <w:numPr>
          <w:ilvl w:val="0"/>
          <w:numId w:val="21"/>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t>Successfully complete the organization of womENcourage 2018 (Belgrade, Serbia 3-5 Oct’18)</w:t>
      </w:r>
    </w:p>
    <w:p w14:paraId="1F33FA75" w14:textId="77777777" w:rsidR="009D0409" w:rsidRPr="004F7EC7" w:rsidRDefault="009D0409" w:rsidP="004F7EC7">
      <w:pPr>
        <w:pStyle w:val="ListParagraph"/>
        <w:numPr>
          <w:ilvl w:val="0"/>
          <w:numId w:val="21"/>
        </w:numPr>
        <w:tabs>
          <w:tab w:val="left" w:pos="432"/>
          <w:tab w:val="left" w:pos="720"/>
          <w:tab w:val="left" w:pos="1152"/>
          <w:tab w:val="left" w:pos="3744"/>
          <w:tab w:val="left" w:pos="6192"/>
        </w:tabs>
        <w:spacing w:after="0" w:line="240" w:lineRule="auto"/>
        <w:rPr>
          <w:rFonts w:cs="Times New Roman"/>
          <w:lang w:val="en-GB"/>
        </w:rPr>
      </w:pPr>
      <w:r w:rsidRPr="004F7EC7">
        <w:rPr>
          <w:rFonts w:cs="Times New Roman"/>
          <w:lang w:val="en-GB"/>
        </w:rPr>
        <w:t>Prepare the ground for womENcourage 2019.</w:t>
      </w:r>
    </w:p>
    <w:p w14:paraId="281C2B34" w14:textId="77777777" w:rsidR="009D0409" w:rsidRPr="004F7EC7" w:rsidRDefault="009D0409" w:rsidP="004F7EC7">
      <w:pPr>
        <w:tabs>
          <w:tab w:val="left" w:pos="432"/>
          <w:tab w:val="left" w:pos="720"/>
          <w:tab w:val="left" w:pos="1152"/>
          <w:tab w:val="left" w:pos="3744"/>
          <w:tab w:val="left" w:pos="6192"/>
        </w:tabs>
        <w:rPr>
          <w:rFonts w:asciiTheme="minorHAnsi" w:hAnsiTheme="minorHAnsi"/>
          <w:sz w:val="22"/>
          <w:szCs w:val="22"/>
          <w:lang w:val="en-GB"/>
        </w:rPr>
      </w:pPr>
    </w:p>
    <w:p w14:paraId="32446C6F" w14:textId="19B23CFC" w:rsidR="009D0409" w:rsidRPr="006C2EEB" w:rsidRDefault="009D0409" w:rsidP="006C2EEB">
      <w:pPr>
        <w:tabs>
          <w:tab w:val="left" w:pos="432"/>
          <w:tab w:val="left" w:pos="720"/>
          <w:tab w:val="left" w:pos="1152"/>
          <w:tab w:val="left" w:pos="3744"/>
          <w:tab w:val="left" w:pos="6192"/>
        </w:tabs>
        <w:rPr>
          <w:rFonts w:asciiTheme="minorHAnsi" w:hAnsiTheme="minorHAnsi"/>
          <w:sz w:val="22"/>
          <w:szCs w:val="22"/>
          <w:lang w:val="en-GB"/>
        </w:rPr>
      </w:pPr>
      <w:r w:rsidRPr="004F7EC7">
        <w:rPr>
          <w:rFonts w:asciiTheme="minorHAnsi" w:hAnsiTheme="minorHAnsi"/>
          <w:sz w:val="22"/>
          <w:szCs w:val="22"/>
          <w:lang w:val="en-GB"/>
        </w:rPr>
        <w:t xml:space="preserve">Overall, our objective is to maintain the level of activities as in 2017/18 and put emphasis on impact by looking for ways to capture the benefits we deliver to ACM professional women in Europe. We will focus on three enablers: information, skill, and initiative. </w:t>
      </w:r>
    </w:p>
    <w:p w14:paraId="53C42B5D" w14:textId="77777777" w:rsidR="009D0409" w:rsidRDefault="009D0409" w:rsidP="004F7EC7">
      <w:pPr>
        <w:tabs>
          <w:tab w:val="left" w:pos="432"/>
          <w:tab w:val="left" w:pos="720"/>
          <w:tab w:val="left" w:pos="1152"/>
          <w:tab w:val="left" w:pos="3744"/>
          <w:tab w:val="left" w:pos="6192"/>
        </w:tabs>
        <w:spacing w:line="278" w:lineRule="auto"/>
        <w:rPr>
          <w:sz w:val="24"/>
          <w:szCs w:val="24"/>
        </w:rPr>
      </w:pPr>
    </w:p>
    <w:p w14:paraId="27C062C8" w14:textId="1BD74719" w:rsidR="009D0409" w:rsidRPr="006C2EEB" w:rsidRDefault="009D0409" w:rsidP="004F7EC7">
      <w:pPr>
        <w:tabs>
          <w:tab w:val="left" w:pos="0"/>
          <w:tab w:val="left" w:pos="1152"/>
          <w:tab w:val="left" w:pos="3744"/>
          <w:tab w:val="left" w:pos="6192"/>
        </w:tabs>
        <w:rPr>
          <w:rFonts w:asciiTheme="minorHAnsi" w:hAnsiTheme="minorHAnsi"/>
          <w:sz w:val="22"/>
          <w:szCs w:val="22"/>
        </w:rPr>
      </w:pPr>
      <w:r w:rsidRPr="006C2EEB">
        <w:rPr>
          <w:rFonts w:asciiTheme="minorHAnsi" w:hAnsiTheme="minorHAnsi"/>
          <w:sz w:val="22"/>
          <w:szCs w:val="22"/>
        </w:rPr>
        <w:t>ACM-WE committees and initiatives involve professional w</w:t>
      </w:r>
      <w:r w:rsidR="004F7EC7" w:rsidRPr="006C2EEB">
        <w:rPr>
          <w:rFonts w:asciiTheme="minorHAnsi" w:hAnsiTheme="minorHAnsi"/>
          <w:sz w:val="22"/>
          <w:szCs w:val="22"/>
        </w:rPr>
        <w:t xml:space="preserve">omen from different regions and backgrounds. </w:t>
      </w:r>
      <w:r w:rsidRPr="006C2EEB">
        <w:rPr>
          <w:rFonts w:asciiTheme="minorHAnsi" w:hAnsiTheme="minorHAnsi"/>
          <w:sz w:val="22"/>
          <w:szCs w:val="22"/>
        </w:rPr>
        <w:t xml:space="preserve">As we continue to expand the community of volunteers, we will use our national contacts, advertisements through social media, and newsletter to reach out to all the countries in Europe and entice women to engage with our activities. </w:t>
      </w:r>
    </w:p>
    <w:p w14:paraId="7B72E320" w14:textId="27A14FCB" w:rsidR="00D35ABC" w:rsidRPr="006C2EEB" w:rsidRDefault="00D35ABC" w:rsidP="004F7EC7">
      <w:pPr>
        <w:tabs>
          <w:tab w:val="left" w:pos="432"/>
          <w:tab w:val="left" w:pos="720"/>
          <w:tab w:val="left" w:pos="1152"/>
          <w:tab w:val="left" w:pos="3744"/>
          <w:tab w:val="left" w:pos="6192"/>
        </w:tabs>
        <w:spacing w:line="278" w:lineRule="auto"/>
        <w:rPr>
          <w:rFonts w:asciiTheme="minorHAnsi" w:hAnsiTheme="minorHAnsi"/>
          <w:sz w:val="22"/>
          <w:szCs w:val="22"/>
        </w:rPr>
      </w:pPr>
    </w:p>
    <w:sectPr w:rsidR="00D35ABC" w:rsidRPr="006C2EEB" w:rsidSect="00E96554">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0000000000000000000"/>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Menlo Regular">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629AE"/>
    <w:multiLevelType w:val="multilevel"/>
    <w:tmpl w:val="64B29B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704C5"/>
    <w:multiLevelType w:val="hybridMultilevel"/>
    <w:tmpl w:val="4C5E34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19204B"/>
    <w:multiLevelType w:val="hybridMultilevel"/>
    <w:tmpl w:val="1E761D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D4F11"/>
    <w:multiLevelType w:val="hybridMultilevel"/>
    <w:tmpl w:val="30488806"/>
    <w:lvl w:ilvl="0" w:tplc="6030A7B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176D59"/>
    <w:multiLevelType w:val="hybridMultilevel"/>
    <w:tmpl w:val="7794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83324"/>
    <w:multiLevelType w:val="multilevel"/>
    <w:tmpl w:val="3DA4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D46E9"/>
    <w:multiLevelType w:val="hybridMultilevel"/>
    <w:tmpl w:val="2ED059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E276725"/>
    <w:multiLevelType w:val="multilevel"/>
    <w:tmpl w:val="AC32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BF101E"/>
    <w:multiLevelType w:val="hybridMultilevel"/>
    <w:tmpl w:val="13B098B8"/>
    <w:lvl w:ilvl="0" w:tplc="B7527E6A">
      <w:start w:val="1"/>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30A2C15"/>
    <w:multiLevelType w:val="hybridMultilevel"/>
    <w:tmpl w:val="0C42957A"/>
    <w:lvl w:ilvl="0" w:tplc="04090001">
      <w:start w:val="1"/>
      <w:numFmt w:val="bullet"/>
      <w:lvlText w:val=""/>
      <w:lvlJc w:val="left"/>
      <w:pPr>
        <w:ind w:left="9924" w:hanging="360"/>
      </w:pPr>
      <w:rPr>
        <w:rFonts w:ascii="Symbol" w:hAnsi="Symbol" w:hint="default"/>
      </w:rPr>
    </w:lvl>
    <w:lvl w:ilvl="1" w:tplc="04090003">
      <w:start w:val="1"/>
      <w:numFmt w:val="bullet"/>
      <w:lvlText w:val="o"/>
      <w:lvlJc w:val="left"/>
      <w:pPr>
        <w:ind w:left="10644" w:hanging="360"/>
      </w:pPr>
      <w:rPr>
        <w:rFonts w:ascii="Courier New" w:hAnsi="Courier New" w:cs="Courier New" w:hint="default"/>
      </w:rPr>
    </w:lvl>
    <w:lvl w:ilvl="2" w:tplc="04090005">
      <w:start w:val="1"/>
      <w:numFmt w:val="bullet"/>
      <w:lvlText w:val=""/>
      <w:lvlJc w:val="left"/>
      <w:pPr>
        <w:ind w:left="11364" w:hanging="360"/>
      </w:pPr>
      <w:rPr>
        <w:rFonts w:ascii="Wingdings" w:hAnsi="Wingdings" w:hint="default"/>
      </w:rPr>
    </w:lvl>
    <w:lvl w:ilvl="3" w:tplc="04090001" w:tentative="1">
      <w:start w:val="1"/>
      <w:numFmt w:val="bullet"/>
      <w:lvlText w:val=""/>
      <w:lvlJc w:val="left"/>
      <w:pPr>
        <w:ind w:left="12084" w:hanging="360"/>
      </w:pPr>
      <w:rPr>
        <w:rFonts w:ascii="Symbol" w:hAnsi="Symbol" w:hint="default"/>
      </w:rPr>
    </w:lvl>
    <w:lvl w:ilvl="4" w:tplc="04090003" w:tentative="1">
      <w:start w:val="1"/>
      <w:numFmt w:val="bullet"/>
      <w:lvlText w:val="o"/>
      <w:lvlJc w:val="left"/>
      <w:pPr>
        <w:ind w:left="12804" w:hanging="360"/>
      </w:pPr>
      <w:rPr>
        <w:rFonts w:ascii="Courier New" w:hAnsi="Courier New" w:cs="Courier New" w:hint="default"/>
      </w:rPr>
    </w:lvl>
    <w:lvl w:ilvl="5" w:tplc="04090005" w:tentative="1">
      <w:start w:val="1"/>
      <w:numFmt w:val="bullet"/>
      <w:lvlText w:val=""/>
      <w:lvlJc w:val="left"/>
      <w:pPr>
        <w:ind w:left="13524" w:hanging="360"/>
      </w:pPr>
      <w:rPr>
        <w:rFonts w:ascii="Wingdings" w:hAnsi="Wingdings" w:hint="default"/>
      </w:rPr>
    </w:lvl>
    <w:lvl w:ilvl="6" w:tplc="04090001" w:tentative="1">
      <w:start w:val="1"/>
      <w:numFmt w:val="bullet"/>
      <w:lvlText w:val=""/>
      <w:lvlJc w:val="left"/>
      <w:pPr>
        <w:ind w:left="14244" w:hanging="360"/>
      </w:pPr>
      <w:rPr>
        <w:rFonts w:ascii="Symbol" w:hAnsi="Symbol" w:hint="default"/>
      </w:rPr>
    </w:lvl>
    <w:lvl w:ilvl="7" w:tplc="04090003" w:tentative="1">
      <w:start w:val="1"/>
      <w:numFmt w:val="bullet"/>
      <w:lvlText w:val="o"/>
      <w:lvlJc w:val="left"/>
      <w:pPr>
        <w:ind w:left="14964" w:hanging="360"/>
      </w:pPr>
      <w:rPr>
        <w:rFonts w:ascii="Courier New" w:hAnsi="Courier New" w:cs="Courier New" w:hint="default"/>
      </w:rPr>
    </w:lvl>
    <w:lvl w:ilvl="8" w:tplc="04090005" w:tentative="1">
      <w:start w:val="1"/>
      <w:numFmt w:val="bullet"/>
      <w:lvlText w:val=""/>
      <w:lvlJc w:val="left"/>
      <w:pPr>
        <w:ind w:left="15684" w:hanging="360"/>
      </w:pPr>
      <w:rPr>
        <w:rFonts w:ascii="Wingdings" w:hAnsi="Wingdings" w:hint="default"/>
      </w:rPr>
    </w:lvl>
  </w:abstractNum>
  <w:abstractNum w:abstractNumId="11">
    <w:nsid w:val="44D0174A"/>
    <w:multiLevelType w:val="multilevel"/>
    <w:tmpl w:val="5E92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306735"/>
    <w:multiLevelType w:val="hybridMultilevel"/>
    <w:tmpl w:val="3B767BB4"/>
    <w:lvl w:ilvl="0" w:tplc="B7527E6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762BCF"/>
    <w:multiLevelType w:val="hybridMultilevel"/>
    <w:tmpl w:val="E106347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0D25E2F"/>
    <w:multiLevelType w:val="hybridMultilevel"/>
    <w:tmpl w:val="DC76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690962"/>
    <w:multiLevelType w:val="hybridMultilevel"/>
    <w:tmpl w:val="58FE8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76592D"/>
    <w:multiLevelType w:val="hybridMultilevel"/>
    <w:tmpl w:val="D4A67C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5B48A1"/>
    <w:multiLevelType w:val="multilevel"/>
    <w:tmpl w:val="19A0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C36F75"/>
    <w:multiLevelType w:val="hybridMultilevel"/>
    <w:tmpl w:val="356837FA"/>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nsid w:val="6C793E81"/>
    <w:multiLevelType w:val="hybridMultilevel"/>
    <w:tmpl w:val="18EA3238"/>
    <w:lvl w:ilvl="0" w:tplc="6030A7B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CFC55A6"/>
    <w:multiLevelType w:val="hybridMultilevel"/>
    <w:tmpl w:val="CE94A866"/>
    <w:lvl w:ilvl="0" w:tplc="6030A7B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FD46762"/>
    <w:multiLevelType w:val="multilevel"/>
    <w:tmpl w:val="440A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BB443D"/>
    <w:multiLevelType w:val="hybridMultilevel"/>
    <w:tmpl w:val="58844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B0B376C"/>
    <w:multiLevelType w:val="hybridMultilevel"/>
    <w:tmpl w:val="ED767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D086B66"/>
    <w:multiLevelType w:val="hybridMultilevel"/>
    <w:tmpl w:val="C690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027536"/>
    <w:multiLevelType w:val="hybridMultilevel"/>
    <w:tmpl w:val="EF08CE7E"/>
    <w:lvl w:ilvl="0" w:tplc="04090003">
      <w:start w:val="1"/>
      <w:numFmt w:val="bullet"/>
      <w:lvlText w:val="o"/>
      <w:lvlJc w:val="left"/>
      <w:pPr>
        <w:ind w:left="1068" w:hanging="360"/>
      </w:pPr>
      <w:rPr>
        <w:rFonts w:ascii="Courier New" w:hAnsi="Courier New"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4"/>
  </w:num>
  <w:num w:numId="2">
    <w:abstractNumId w:val="10"/>
  </w:num>
  <w:num w:numId="3">
    <w:abstractNumId w:val="18"/>
  </w:num>
  <w:num w:numId="4">
    <w:abstractNumId w:val="25"/>
  </w:num>
  <w:num w:numId="5">
    <w:abstractNumId w:val="3"/>
  </w:num>
  <w:num w:numId="6">
    <w:abstractNumId w:val="11"/>
  </w:num>
  <w:num w:numId="7">
    <w:abstractNumId w:val="2"/>
  </w:num>
  <w:num w:numId="8">
    <w:abstractNumId w:val="7"/>
  </w:num>
  <w:num w:numId="9">
    <w:abstractNumId w:val="19"/>
  </w:num>
  <w:num w:numId="10">
    <w:abstractNumId w:val="23"/>
  </w:num>
  <w:num w:numId="11">
    <w:abstractNumId w:val="5"/>
  </w:num>
  <w:num w:numId="12">
    <w:abstractNumId w:val="1"/>
  </w:num>
  <w:num w:numId="13">
    <w:abstractNumId w:val="16"/>
  </w:num>
  <w:num w:numId="14">
    <w:abstractNumId w:val="13"/>
  </w:num>
  <w:num w:numId="15">
    <w:abstractNumId w:val="6"/>
  </w:num>
  <w:num w:numId="16">
    <w:abstractNumId w:val="17"/>
  </w:num>
  <w:num w:numId="17">
    <w:abstractNumId w:val="21"/>
  </w:num>
  <w:num w:numId="18">
    <w:abstractNumId w:val="8"/>
  </w:num>
  <w:num w:numId="19">
    <w:abstractNumId w:val="14"/>
  </w:num>
  <w:num w:numId="20">
    <w:abstractNumId w:val="0"/>
  </w:num>
  <w:num w:numId="21">
    <w:abstractNumId w:val="20"/>
  </w:num>
  <w:num w:numId="22">
    <w:abstractNumId w:val="22"/>
  </w:num>
  <w:num w:numId="23">
    <w:abstractNumId w:val="12"/>
  </w:num>
  <w:num w:numId="24">
    <w:abstractNumId w:val="4"/>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8E"/>
    <w:rsid w:val="0001240C"/>
    <w:rsid w:val="00053901"/>
    <w:rsid w:val="000A23D9"/>
    <w:rsid w:val="000B14E6"/>
    <w:rsid w:val="000B2520"/>
    <w:rsid w:val="000C3B71"/>
    <w:rsid w:val="000D6E06"/>
    <w:rsid w:val="000E17F2"/>
    <w:rsid w:val="001B5162"/>
    <w:rsid w:val="00227F98"/>
    <w:rsid w:val="00270BAD"/>
    <w:rsid w:val="002F7A70"/>
    <w:rsid w:val="00313DFB"/>
    <w:rsid w:val="0032259D"/>
    <w:rsid w:val="00335369"/>
    <w:rsid w:val="00362D22"/>
    <w:rsid w:val="003B0818"/>
    <w:rsid w:val="00483FF6"/>
    <w:rsid w:val="00493148"/>
    <w:rsid w:val="004E2D33"/>
    <w:rsid w:val="004F7EC7"/>
    <w:rsid w:val="00563218"/>
    <w:rsid w:val="00573C16"/>
    <w:rsid w:val="005A1AE4"/>
    <w:rsid w:val="005E01BD"/>
    <w:rsid w:val="005E7625"/>
    <w:rsid w:val="005F5F96"/>
    <w:rsid w:val="006210B6"/>
    <w:rsid w:val="00643412"/>
    <w:rsid w:val="006521CC"/>
    <w:rsid w:val="00690280"/>
    <w:rsid w:val="006B60D3"/>
    <w:rsid w:val="006C2EEB"/>
    <w:rsid w:val="006E1E98"/>
    <w:rsid w:val="00703266"/>
    <w:rsid w:val="007166A2"/>
    <w:rsid w:val="0075109E"/>
    <w:rsid w:val="00785D12"/>
    <w:rsid w:val="007B1D25"/>
    <w:rsid w:val="007C481E"/>
    <w:rsid w:val="00821167"/>
    <w:rsid w:val="0087194D"/>
    <w:rsid w:val="008811F6"/>
    <w:rsid w:val="008B366F"/>
    <w:rsid w:val="008B510A"/>
    <w:rsid w:val="008D321A"/>
    <w:rsid w:val="008D38D7"/>
    <w:rsid w:val="008E700B"/>
    <w:rsid w:val="00927793"/>
    <w:rsid w:val="00937901"/>
    <w:rsid w:val="009431CF"/>
    <w:rsid w:val="009A46E6"/>
    <w:rsid w:val="009D0409"/>
    <w:rsid w:val="009D70C0"/>
    <w:rsid w:val="009F1B54"/>
    <w:rsid w:val="009F61F0"/>
    <w:rsid w:val="00A015EC"/>
    <w:rsid w:val="00A54132"/>
    <w:rsid w:val="00A85081"/>
    <w:rsid w:val="00AA7CD5"/>
    <w:rsid w:val="00AD2007"/>
    <w:rsid w:val="00C53DC0"/>
    <w:rsid w:val="00C62BC4"/>
    <w:rsid w:val="00C8105F"/>
    <w:rsid w:val="00CE26CF"/>
    <w:rsid w:val="00CE45B1"/>
    <w:rsid w:val="00D040C1"/>
    <w:rsid w:val="00D35ABC"/>
    <w:rsid w:val="00D60119"/>
    <w:rsid w:val="00D6226B"/>
    <w:rsid w:val="00D669FF"/>
    <w:rsid w:val="00D80063"/>
    <w:rsid w:val="00E2760A"/>
    <w:rsid w:val="00E3310D"/>
    <w:rsid w:val="00E54E31"/>
    <w:rsid w:val="00E61207"/>
    <w:rsid w:val="00E71F19"/>
    <w:rsid w:val="00E96554"/>
    <w:rsid w:val="00F26FDF"/>
    <w:rsid w:val="00F30D32"/>
    <w:rsid w:val="00F54F8E"/>
    <w:rsid w:val="00FC7134"/>
    <w:rsid w:val="00FD0A0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CC8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54F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54F8E"/>
    <w:pPr>
      <w:keepNext/>
      <w:tabs>
        <w:tab w:val="left" w:pos="432"/>
        <w:tab w:val="left" w:pos="720"/>
        <w:tab w:val="left" w:pos="1152"/>
        <w:tab w:val="left" w:pos="3744"/>
        <w:tab w:val="left" w:pos="6192"/>
      </w:tabs>
      <w:spacing w:line="278" w:lineRule="auto"/>
      <w:jc w:val="center"/>
      <w:outlineLvl w:val="0"/>
    </w:pPr>
    <w:rPr>
      <w:rFonts w:ascii="Tms Rmn" w:hAnsi="Tms Rmn"/>
      <w:sz w:val="24"/>
    </w:rPr>
  </w:style>
  <w:style w:type="paragraph" w:styleId="Heading2">
    <w:name w:val="heading 2"/>
    <w:basedOn w:val="Normal"/>
    <w:next w:val="Normal"/>
    <w:link w:val="Heading2Char"/>
    <w:uiPriority w:val="9"/>
    <w:unhideWhenUsed/>
    <w:qFormat/>
    <w:rsid w:val="00FD0A03"/>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4F8E"/>
    <w:rPr>
      <w:rFonts w:ascii="Tms Rmn" w:eastAsia="Times New Roman" w:hAnsi="Tms Rmn" w:cs="Times New Roman"/>
      <w:sz w:val="24"/>
      <w:szCs w:val="20"/>
    </w:rPr>
  </w:style>
  <w:style w:type="paragraph" w:styleId="BalloonText">
    <w:name w:val="Balloon Text"/>
    <w:basedOn w:val="Normal"/>
    <w:link w:val="BalloonTextChar"/>
    <w:uiPriority w:val="99"/>
    <w:semiHidden/>
    <w:unhideWhenUsed/>
    <w:rsid w:val="00E96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55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FD0A03"/>
    <w:rPr>
      <w:rFonts w:asciiTheme="majorHAnsi" w:eastAsiaTheme="majorEastAsia" w:hAnsiTheme="majorHAnsi" w:cstheme="majorBidi"/>
      <w:color w:val="365F91" w:themeColor="accent1" w:themeShade="BF"/>
      <w:sz w:val="26"/>
      <w:szCs w:val="26"/>
      <w:lang w:val="en-IE"/>
    </w:rPr>
  </w:style>
  <w:style w:type="paragraph" w:styleId="NoSpacing">
    <w:name w:val="No Spacing"/>
    <w:uiPriority w:val="1"/>
    <w:qFormat/>
    <w:rsid w:val="00FD0A03"/>
    <w:pPr>
      <w:spacing w:after="0" w:line="240" w:lineRule="auto"/>
    </w:pPr>
    <w:rPr>
      <w:lang w:val="en-IE"/>
    </w:rPr>
  </w:style>
  <w:style w:type="paragraph" w:styleId="ListParagraph">
    <w:name w:val="List Paragraph"/>
    <w:basedOn w:val="Normal"/>
    <w:uiPriority w:val="34"/>
    <w:qFormat/>
    <w:rsid w:val="008B366F"/>
    <w:pPr>
      <w:spacing w:after="160" w:line="259" w:lineRule="auto"/>
      <w:ind w:left="720"/>
      <w:contextualSpacing/>
    </w:pPr>
    <w:rPr>
      <w:rFonts w:asciiTheme="minorHAnsi" w:eastAsiaTheme="minorHAnsi" w:hAnsiTheme="minorHAnsi" w:cstheme="minorBidi"/>
      <w:sz w:val="22"/>
      <w:szCs w:val="22"/>
      <w:lang w:val="es-ES"/>
    </w:rPr>
  </w:style>
  <w:style w:type="character" w:styleId="Hyperlink">
    <w:name w:val="Hyperlink"/>
    <w:basedOn w:val="DefaultParagraphFont"/>
    <w:uiPriority w:val="99"/>
    <w:unhideWhenUsed/>
    <w:rsid w:val="008B366F"/>
    <w:rPr>
      <w:color w:val="0000FF" w:themeColor="hyperlink"/>
      <w:u w:val="single"/>
    </w:rPr>
  </w:style>
  <w:style w:type="character" w:styleId="Emphasis">
    <w:name w:val="Emphasis"/>
    <w:basedOn w:val="DefaultParagraphFont"/>
    <w:uiPriority w:val="20"/>
    <w:qFormat/>
    <w:rsid w:val="008B366F"/>
    <w:rPr>
      <w:i/>
      <w:iCs/>
    </w:rPr>
  </w:style>
  <w:style w:type="paragraph" w:styleId="NormalWeb">
    <w:name w:val="Normal (Web)"/>
    <w:basedOn w:val="Normal"/>
    <w:uiPriority w:val="99"/>
    <w:semiHidden/>
    <w:unhideWhenUsed/>
    <w:rsid w:val="00937901"/>
    <w:pPr>
      <w:spacing w:before="100" w:beforeAutospacing="1" w:after="100" w:afterAutospacing="1"/>
    </w:pPr>
    <w:rPr>
      <w:rFonts w:eastAsiaTheme="minorHAnsi"/>
      <w:sz w:val="24"/>
      <w:szCs w:val="24"/>
      <w:lang w:val="en-GB" w:eastAsia="en-GB"/>
    </w:rPr>
  </w:style>
  <w:style w:type="character" w:styleId="Strong">
    <w:name w:val="Strong"/>
    <w:basedOn w:val="DefaultParagraphFont"/>
    <w:uiPriority w:val="22"/>
    <w:qFormat/>
    <w:rsid w:val="00937901"/>
    <w:rPr>
      <w:b/>
      <w:bCs/>
    </w:rPr>
  </w:style>
  <w:style w:type="character" w:customStyle="1" w:styleId="apple-converted-space">
    <w:name w:val="apple-converted-space"/>
    <w:basedOn w:val="DefaultParagraphFont"/>
    <w:rsid w:val="00937901"/>
  </w:style>
  <w:style w:type="table" w:styleId="TableGrid">
    <w:name w:val="Table Grid"/>
    <w:basedOn w:val="TableNormal"/>
    <w:uiPriority w:val="59"/>
    <w:rsid w:val="009D0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E17F2"/>
    <w:rPr>
      <w:sz w:val="16"/>
      <w:szCs w:val="16"/>
    </w:rPr>
  </w:style>
  <w:style w:type="paragraph" w:styleId="CommentText">
    <w:name w:val="annotation text"/>
    <w:basedOn w:val="Normal"/>
    <w:link w:val="CommentTextChar"/>
    <w:uiPriority w:val="99"/>
    <w:semiHidden/>
    <w:unhideWhenUsed/>
    <w:rsid w:val="000E17F2"/>
  </w:style>
  <w:style w:type="character" w:customStyle="1" w:styleId="CommentTextChar">
    <w:name w:val="Comment Text Char"/>
    <w:basedOn w:val="DefaultParagraphFont"/>
    <w:link w:val="CommentText"/>
    <w:uiPriority w:val="99"/>
    <w:semiHidden/>
    <w:rsid w:val="000E17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17F2"/>
    <w:rPr>
      <w:b/>
      <w:bCs/>
    </w:rPr>
  </w:style>
  <w:style w:type="character" w:customStyle="1" w:styleId="CommentSubjectChar">
    <w:name w:val="Comment Subject Char"/>
    <w:basedOn w:val="CommentTextChar"/>
    <w:link w:val="CommentSubject"/>
    <w:uiPriority w:val="99"/>
    <w:semiHidden/>
    <w:rsid w:val="000E17F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E1E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1679">
      <w:bodyDiv w:val="1"/>
      <w:marLeft w:val="0"/>
      <w:marRight w:val="0"/>
      <w:marTop w:val="0"/>
      <w:marBottom w:val="0"/>
      <w:divBdr>
        <w:top w:val="none" w:sz="0" w:space="0" w:color="auto"/>
        <w:left w:val="none" w:sz="0" w:space="0" w:color="auto"/>
        <w:bottom w:val="none" w:sz="0" w:space="0" w:color="auto"/>
        <w:right w:val="none" w:sz="0" w:space="0" w:color="auto"/>
      </w:divBdr>
    </w:div>
    <w:div w:id="751656387">
      <w:bodyDiv w:val="1"/>
      <w:marLeft w:val="0"/>
      <w:marRight w:val="0"/>
      <w:marTop w:val="0"/>
      <w:marBottom w:val="0"/>
      <w:divBdr>
        <w:top w:val="none" w:sz="0" w:space="0" w:color="auto"/>
        <w:left w:val="none" w:sz="0" w:space="0" w:color="auto"/>
        <w:bottom w:val="none" w:sz="0" w:space="0" w:color="auto"/>
        <w:right w:val="none" w:sz="0" w:space="0" w:color="auto"/>
      </w:divBdr>
      <w:divsChild>
        <w:div w:id="1811898752">
          <w:marLeft w:val="0"/>
          <w:marRight w:val="0"/>
          <w:marTop w:val="0"/>
          <w:marBottom w:val="0"/>
          <w:divBdr>
            <w:top w:val="none" w:sz="0" w:space="0" w:color="auto"/>
            <w:left w:val="none" w:sz="0" w:space="0" w:color="auto"/>
            <w:bottom w:val="none" w:sz="0" w:space="0" w:color="auto"/>
            <w:right w:val="none" w:sz="0" w:space="0" w:color="auto"/>
          </w:divBdr>
        </w:div>
        <w:div w:id="575288646">
          <w:marLeft w:val="0"/>
          <w:marRight w:val="0"/>
          <w:marTop w:val="0"/>
          <w:marBottom w:val="0"/>
          <w:divBdr>
            <w:top w:val="none" w:sz="0" w:space="0" w:color="auto"/>
            <w:left w:val="none" w:sz="0" w:space="0" w:color="auto"/>
            <w:bottom w:val="none" w:sz="0" w:space="0" w:color="auto"/>
            <w:right w:val="none" w:sz="0" w:space="0" w:color="auto"/>
          </w:divBdr>
        </w:div>
        <w:div w:id="1314750141">
          <w:marLeft w:val="0"/>
          <w:marRight w:val="0"/>
          <w:marTop w:val="0"/>
          <w:marBottom w:val="0"/>
          <w:divBdr>
            <w:top w:val="none" w:sz="0" w:space="0" w:color="auto"/>
            <w:left w:val="none" w:sz="0" w:space="0" w:color="auto"/>
            <w:bottom w:val="none" w:sz="0" w:space="0" w:color="auto"/>
            <w:right w:val="none" w:sz="0" w:space="0" w:color="auto"/>
          </w:divBdr>
        </w:div>
        <w:div w:id="1157262069">
          <w:marLeft w:val="0"/>
          <w:marRight w:val="0"/>
          <w:marTop w:val="0"/>
          <w:marBottom w:val="0"/>
          <w:divBdr>
            <w:top w:val="none" w:sz="0" w:space="0" w:color="auto"/>
            <w:left w:val="none" w:sz="0" w:space="0" w:color="auto"/>
            <w:bottom w:val="none" w:sz="0" w:space="0" w:color="auto"/>
            <w:right w:val="none" w:sz="0" w:space="0" w:color="auto"/>
          </w:divBdr>
        </w:div>
        <w:div w:id="1921914157">
          <w:marLeft w:val="0"/>
          <w:marRight w:val="0"/>
          <w:marTop w:val="0"/>
          <w:marBottom w:val="0"/>
          <w:divBdr>
            <w:top w:val="none" w:sz="0" w:space="0" w:color="auto"/>
            <w:left w:val="none" w:sz="0" w:space="0" w:color="auto"/>
            <w:bottom w:val="none" w:sz="0" w:space="0" w:color="auto"/>
            <w:right w:val="none" w:sz="0" w:space="0" w:color="auto"/>
          </w:divBdr>
        </w:div>
        <w:div w:id="1830054928">
          <w:marLeft w:val="0"/>
          <w:marRight w:val="0"/>
          <w:marTop w:val="0"/>
          <w:marBottom w:val="0"/>
          <w:divBdr>
            <w:top w:val="none" w:sz="0" w:space="0" w:color="auto"/>
            <w:left w:val="none" w:sz="0" w:space="0" w:color="auto"/>
            <w:bottom w:val="none" w:sz="0" w:space="0" w:color="auto"/>
            <w:right w:val="none" w:sz="0" w:space="0" w:color="auto"/>
          </w:divBdr>
        </w:div>
        <w:div w:id="1152254714">
          <w:marLeft w:val="0"/>
          <w:marRight w:val="0"/>
          <w:marTop w:val="0"/>
          <w:marBottom w:val="0"/>
          <w:divBdr>
            <w:top w:val="none" w:sz="0" w:space="0" w:color="auto"/>
            <w:left w:val="none" w:sz="0" w:space="0" w:color="auto"/>
            <w:bottom w:val="none" w:sz="0" w:space="0" w:color="auto"/>
            <w:right w:val="none" w:sz="0" w:space="0" w:color="auto"/>
          </w:divBdr>
        </w:div>
        <w:div w:id="902641371">
          <w:marLeft w:val="0"/>
          <w:marRight w:val="0"/>
          <w:marTop w:val="0"/>
          <w:marBottom w:val="0"/>
          <w:divBdr>
            <w:top w:val="none" w:sz="0" w:space="0" w:color="auto"/>
            <w:left w:val="none" w:sz="0" w:space="0" w:color="auto"/>
            <w:bottom w:val="none" w:sz="0" w:space="0" w:color="auto"/>
            <w:right w:val="none" w:sz="0" w:space="0" w:color="auto"/>
          </w:divBdr>
        </w:div>
        <w:div w:id="220950147">
          <w:marLeft w:val="0"/>
          <w:marRight w:val="0"/>
          <w:marTop w:val="0"/>
          <w:marBottom w:val="0"/>
          <w:divBdr>
            <w:top w:val="none" w:sz="0" w:space="0" w:color="auto"/>
            <w:left w:val="none" w:sz="0" w:space="0" w:color="auto"/>
            <w:bottom w:val="none" w:sz="0" w:space="0" w:color="auto"/>
            <w:right w:val="none" w:sz="0" w:space="0" w:color="auto"/>
          </w:divBdr>
        </w:div>
        <w:div w:id="1331253524">
          <w:marLeft w:val="0"/>
          <w:marRight w:val="0"/>
          <w:marTop w:val="0"/>
          <w:marBottom w:val="0"/>
          <w:divBdr>
            <w:top w:val="none" w:sz="0" w:space="0" w:color="auto"/>
            <w:left w:val="none" w:sz="0" w:space="0" w:color="auto"/>
            <w:bottom w:val="none" w:sz="0" w:space="0" w:color="auto"/>
            <w:right w:val="none" w:sz="0" w:space="0" w:color="auto"/>
          </w:divBdr>
        </w:div>
        <w:div w:id="452674246">
          <w:marLeft w:val="0"/>
          <w:marRight w:val="0"/>
          <w:marTop w:val="0"/>
          <w:marBottom w:val="0"/>
          <w:divBdr>
            <w:top w:val="none" w:sz="0" w:space="0" w:color="auto"/>
            <w:left w:val="none" w:sz="0" w:space="0" w:color="auto"/>
            <w:bottom w:val="none" w:sz="0" w:space="0" w:color="auto"/>
            <w:right w:val="none" w:sz="0" w:space="0" w:color="auto"/>
          </w:divBdr>
        </w:div>
        <w:div w:id="1233928761">
          <w:marLeft w:val="0"/>
          <w:marRight w:val="0"/>
          <w:marTop w:val="0"/>
          <w:marBottom w:val="0"/>
          <w:divBdr>
            <w:top w:val="none" w:sz="0" w:space="0" w:color="auto"/>
            <w:left w:val="none" w:sz="0" w:space="0" w:color="auto"/>
            <w:bottom w:val="none" w:sz="0" w:space="0" w:color="auto"/>
            <w:right w:val="none" w:sz="0" w:space="0" w:color="auto"/>
          </w:divBdr>
        </w:div>
        <w:div w:id="443618915">
          <w:marLeft w:val="0"/>
          <w:marRight w:val="0"/>
          <w:marTop w:val="0"/>
          <w:marBottom w:val="0"/>
          <w:divBdr>
            <w:top w:val="none" w:sz="0" w:space="0" w:color="auto"/>
            <w:left w:val="none" w:sz="0" w:space="0" w:color="auto"/>
            <w:bottom w:val="none" w:sz="0" w:space="0" w:color="auto"/>
            <w:right w:val="none" w:sz="0" w:space="0" w:color="auto"/>
          </w:divBdr>
        </w:div>
        <w:div w:id="1466660510">
          <w:marLeft w:val="0"/>
          <w:marRight w:val="0"/>
          <w:marTop w:val="0"/>
          <w:marBottom w:val="0"/>
          <w:divBdr>
            <w:top w:val="none" w:sz="0" w:space="0" w:color="auto"/>
            <w:left w:val="none" w:sz="0" w:space="0" w:color="auto"/>
            <w:bottom w:val="none" w:sz="0" w:space="0" w:color="auto"/>
            <w:right w:val="none" w:sz="0" w:space="0" w:color="auto"/>
          </w:divBdr>
        </w:div>
        <w:div w:id="947354258">
          <w:marLeft w:val="0"/>
          <w:marRight w:val="0"/>
          <w:marTop w:val="0"/>
          <w:marBottom w:val="0"/>
          <w:divBdr>
            <w:top w:val="none" w:sz="0" w:space="0" w:color="auto"/>
            <w:left w:val="none" w:sz="0" w:space="0" w:color="auto"/>
            <w:bottom w:val="none" w:sz="0" w:space="0" w:color="auto"/>
            <w:right w:val="none" w:sz="0" w:space="0" w:color="auto"/>
          </w:divBdr>
        </w:div>
        <w:div w:id="1589995799">
          <w:marLeft w:val="0"/>
          <w:marRight w:val="0"/>
          <w:marTop w:val="0"/>
          <w:marBottom w:val="0"/>
          <w:divBdr>
            <w:top w:val="none" w:sz="0" w:space="0" w:color="auto"/>
            <w:left w:val="none" w:sz="0" w:space="0" w:color="auto"/>
            <w:bottom w:val="none" w:sz="0" w:space="0" w:color="auto"/>
            <w:right w:val="none" w:sz="0" w:space="0" w:color="auto"/>
          </w:divBdr>
        </w:div>
        <w:div w:id="966282300">
          <w:marLeft w:val="0"/>
          <w:marRight w:val="0"/>
          <w:marTop w:val="0"/>
          <w:marBottom w:val="0"/>
          <w:divBdr>
            <w:top w:val="none" w:sz="0" w:space="0" w:color="auto"/>
            <w:left w:val="none" w:sz="0" w:space="0" w:color="auto"/>
            <w:bottom w:val="none" w:sz="0" w:space="0" w:color="auto"/>
            <w:right w:val="none" w:sz="0" w:space="0" w:color="auto"/>
          </w:divBdr>
        </w:div>
        <w:div w:id="901789431">
          <w:marLeft w:val="0"/>
          <w:marRight w:val="0"/>
          <w:marTop w:val="0"/>
          <w:marBottom w:val="0"/>
          <w:divBdr>
            <w:top w:val="none" w:sz="0" w:space="0" w:color="auto"/>
            <w:left w:val="none" w:sz="0" w:space="0" w:color="auto"/>
            <w:bottom w:val="none" w:sz="0" w:space="0" w:color="auto"/>
            <w:right w:val="none" w:sz="0" w:space="0" w:color="auto"/>
          </w:divBdr>
        </w:div>
        <w:div w:id="1232543606">
          <w:marLeft w:val="0"/>
          <w:marRight w:val="0"/>
          <w:marTop w:val="0"/>
          <w:marBottom w:val="0"/>
          <w:divBdr>
            <w:top w:val="none" w:sz="0" w:space="0" w:color="auto"/>
            <w:left w:val="none" w:sz="0" w:space="0" w:color="auto"/>
            <w:bottom w:val="none" w:sz="0" w:space="0" w:color="auto"/>
            <w:right w:val="none" w:sz="0" w:space="0" w:color="auto"/>
          </w:divBdr>
        </w:div>
        <w:div w:id="2063865879">
          <w:marLeft w:val="0"/>
          <w:marRight w:val="0"/>
          <w:marTop w:val="0"/>
          <w:marBottom w:val="0"/>
          <w:divBdr>
            <w:top w:val="none" w:sz="0" w:space="0" w:color="auto"/>
            <w:left w:val="none" w:sz="0" w:space="0" w:color="auto"/>
            <w:bottom w:val="none" w:sz="0" w:space="0" w:color="auto"/>
            <w:right w:val="none" w:sz="0" w:space="0" w:color="auto"/>
          </w:divBdr>
        </w:div>
      </w:divsChild>
    </w:div>
    <w:div w:id="1547596383">
      <w:bodyDiv w:val="1"/>
      <w:marLeft w:val="0"/>
      <w:marRight w:val="0"/>
      <w:marTop w:val="0"/>
      <w:marBottom w:val="0"/>
      <w:divBdr>
        <w:top w:val="none" w:sz="0" w:space="0" w:color="auto"/>
        <w:left w:val="none" w:sz="0" w:space="0" w:color="auto"/>
        <w:bottom w:val="none" w:sz="0" w:space="0" w:color="auto"/>
        <w:right w:val="none" w:sz="0" w:space="0" w:color="auto"/>
      </w:divBdr>
      <w:divsChild>
        <w:div w:id="1334382407">
          <w:marLeft w:val="0"/>
          <w:marRight w:val="0"/>
          <w:marTop w:val="0"/>
          <w:marBottom w:val="0"/>
          <w:divBdr>
            <w:top w:val="none" w:sz="0" w:space="0" w:color="auto"/>
            <w:left w:val="none" w:sz="0" w:space="0" w:color="auto"/>
            <w:bottom w:val="none" w:sz="0" w:space="0" w:color="auto"/>
            <w:right w:val="none" w:sz="0" w:space="0" w:color="auto"/>
          </w:divBdr>
        </w:div>
        <w:div w:id="460421366">
          <w:marLeft w:val="0"/>
          <w:marRight w:val="0"/>
          <w:marTop w:val="0"/>
          <w:marBottom w:val="0"/>
          <w:divBdr>
            <w:top w:val="none" w:sz="0" w:space="0" w:color="auto"/>
            <w:left w:val="none" w:sz="0" w:space="0" w:color="auto"/>
            <w:bottom w:val="none" w:sz="0" w:space="0" w:color="auto"/>
            <w:right w:val="none" w:sz="0" w:space="0" w:color="auto"/>
          </w:divBdr>
        </w:div>
        <w:div w:id="766193454">
          <w:marLeft w:val="0"/>
          <w:marRight w:val="0"/>
          <w:marTop w:val="0"/>
          <w:marBottom w:val="0"/>
          <w:divBdr>
            <w:top w:val="none" w:sz="0" w:space="0" w:color="auto"/>
            <w:left w:val="none" w:sz="0" w:space="0" w:color="auto"/>
            <w:bottom w:val="none" w:sz="0" w:space="0" w:color="auto"/>
            <w:right w:val="none" w:sz="0" w:space="0" w:color="auto"/>
          </w:divBdr>
        </w:div>
        <w:div w:id="247273309">
          <w:marLeft w:val="0"/>
          <w:marRight w:val="0"/>
          <w:marTop w:val="0"/>
          <w:marBottom w:val="0"/>
          <w:divBdr>
            <w:top w:val="none" w:sz="0" w:space="0" w:color="auto"/>
            <w:left w:val="none" w:sz="0" w:space="0" w:color="auto"/>
            <w:bottom w:val="none" w:sz="0" w:space="0" w:color="auto"/>
            <w:right w:val="none" w:sz="0" w:space="0" w:color="auto"/>
          </w:divBdr>
        </w:div>
        <w:div w:id="1308781542">
          <w:marLeft w:val="0"/>
          <w:marRight w:val="0"/>
          <w:marTop w:val="0"/>
          <w:marBottom w:val="0"/>
          <w:divBdr>
            <w:top w:val="none" w:sz="0" w:space="0" w:color="auto"/>
            <w:left w:val="none" w:sz="0" w:space="0" w:color="auto"/>
            <w:bottom w:val="none" w:sz="0" w:space="0" w:color="auto"/>
            <w:right w:val="none" w:sz="0" w:space="0" w:color="auto"/>
          </w:divBdr>
        </w:div>
        <w:div w:id="231039984">
          <w:marLeft w:val="0"/>
          <w:marRight w:val="0"/>
          <w:marTop w:val="0"/>
          <w:marBottom w:val="0"/>
          <w:divBdr>
            <w:top w:val="none" w:sz="0" w:space="0" w:color="auto"/>
            <w:left w:val="none" w:sz="0" w:space="0" w:color="auto"/>
            <w:bottom w:val="none" w:sz="0" w:space="0" w:color="auto"/>
            <w:right w:val="none" w:sz="0" w:space="0" w:color="auto"/>
          </w:divBdr>
        </w:div>
        <w:div w:id="217596503">
          <w:marLeft w:val="0"/>
          <w:marRight w:val="0"/>
          <w:marTop w:val="0"/>
          <w:marBottom w:val="0"/>
          <w:divBdr>
            <w:top w:val="none" w:sz="0" w:space="0" w:color="auto"/>
            <w:left w:val="none" w:sz="0" w:space="0" w:color="auto"/>
            <w:bottom w:val="none" w:sz="0" w:space="0" w:color="auto"/>
            <w:right w:val="none" w:sz="0" w:space="0" w:color="auto"/>
          </w:divBdr>
        </w:div>
        <w:div w:id="462115206">
          <w:marLeft w:val="0"/>
          <w:marRight w:val="0"/>
          <w:marTop w:val="0"/>
          <w:marBottom w:val="0"/>
          <w:divBdr>
            <w:top w:val="none" w:sz="0" w:space="0" w:color="auto"/>
            <w:left w:val="none" w:sz="0" w:space="0" w:color="auto"/>
            <w:bottom w:val="none" w:sz="0" w:space="0" w:color="auto"/>
            <w:right w:val="none" w:sz="0" w:space="0" w:color="auto"/>
          </w:divBdr>
        </w:div>
        <w:div w:id="644362343">
          <w:marLeft w:val="0"/>
          <w:marRight w:val="0"/>
          <w:marTop w:val="0"/>
          <w:marBottom w:val="0"/>
          <w:divBdr>
            <w:top w:val="none" w:sz="0" w:space="0" w:color="auto"/>
            <w:left w:val="none" w:sz="0" w:space="0" w:color="auto"/>
            <w:bottom w:val="none" w:sz="0" w:space="0" w:color="auto"/>
            <w:right w:val="none" w:sz="0" w:space="0" w:color="auto"/>
          </w:divBdr>
        </w:div>
        <w:div w:id="1872717576">
          <w:marLeft w:val="0"/>
          <w:marRight w:val="0"/>
          <w:marTop w:val="0"/>
          <w:marBottom w:val="0"/>
          <w:divBdr>
            <w:top w:val="none" w:sz="0" w:space="0" w:color="auto"/>
            <w:left w:val="none" w:sz="0" w:space="0" w:color="auto"/>
            <w:bottom w:val="none" w:sz="0" w:space="0" w:color="auto"/>
            <w:right w:val="none" w:sz="0" w:space="0" w:color="auto"/>
          </w:divBdr>
        </w:div>
        <w:div w:id="1214465171">
          <w:marLeft w:val="0"/>
          <w:marRight w:val="0"/>
          <w:marTop w:val="0"/>
          <w:marBottom w:val="0"/>
          <w:divBdr>
            <w:top w:val="none" w:sz="0" w:space="0" w:color="auto"/>
            <w:left w:val="none" w:sz="0" w:space="0" w:color="auto"/>
            <w:bottom w:val="none" w:sz="0" w:space="0" w:color="auto"/>
            <w:right w:val="none" w:sz="0" w:space="0" w:color="auto"/>
          </w:divBdr>
        </w:div>
        <w:div w:id="1432160049">
          <w:marLeft w:val="0"/>
          <w:marRight w:val="0"/>
          <w:marTop w:val="0"/>
          <w:marBottom w:val="0"/>
          <w:divBdr>
            <w:top w:val="none" w:sz="0" w:space="0" w:color="auto"/>
            <w:left w:val="none" w:sz="0" w:space="0" w:color="auto"/>
            <w:bottom w:val="none" w:sz="0" w:space="0" w:color="auto"/>
            <w:right w:val="none" w:sz="0" w:space="0" w:color="auto"/>
          </w:divBdr>
        </w:div>
        <w:div w:id="1908567992">
          <w:marLeft w:val="0"/>
          <w:marRight w:val="0"/>
          <w:marTop w:val="0"/>
          <w:marBottom w:val="0"/>
          <w:divBdr>
            <w:top w:val="none" w:sz="0" w:space="0" w:color="auto"/>
            <w:left w:val="none" w:sz="0" w:space="0" w:color="auto"/>
            <w:bottom w:val="none" w:sz="0" w:space="0" w:color="auto"/>
            <w:right w:val="none" w:sz="0" w:space="0" w:color="auto"/>
          </w:divBdr>
        </w:div>
        <w:div w:id="273244674">
          <w:marLeft w:val="0"/>
          <w:marRight w:val="0"/>
          <w:marTop w:val="0"/>
          <w:marBottom w:val="0"/>
          <w:divBdr>
            <w:top w:val="none" w:sz="0" w:space="0" w:color="auto"/>
            <w:left w:val="none" w:sz="0" w:space="0" w:color="auto"/>
            <w:bottom w:val="none" w:sz="0" w:space="0" w:color="auto"/>
            <w:right w:val="none" w:sz="0" w:space="0" w:color="auto"/>
          </w:divBdr>
        </w:div>
        <w:div w:id="2114132684">
          <w:marLeft w:val="0"/>
          <w:marRight w:val="0"/>
          <w:marTop w:val="0"/>
          <w:marBottom w:val="0"/>
          <w:divBdr>
            <w:top w:val="none" w:sz="0" w:space="0" w:color="auto"/>
            <w:left w:val="none" w:sz="0" w:space="0" w:color="auto"/>
            <w:bottom w:val="none" w:sz="0" w:space="0" w:color="auto"/>
            <w:right w:val="none" w:sz="0" w:space="0" w:color="auto"/>
          </w:divBdr>
        </w:div>
        <w:div w:id="148526859">
          <w:marLeft w:val="0"/>
          <w:marRight w:val="0"/>
          <w:marTop w:val="0"/>
          <w:marBottom w:val="0"/>
          <w:divBdr>
            <w:top w:val="none" w:sz="0" w:space="0" w:color="auto"/>
            <w:left w:val="none" w:sz="0" w:space="0" w:color="auto"/>
            <w:bottom w:val="none" w:sz="0" w:space="0" w:color="auto"/>
            <w:right w:val="none" w:sz="0" w:space="0" w:color="auto"/>
          </w:divBdr>
        </w:div>
        <w:div w:id="1342587022">
          <w:marLeft w:val="0"/>
          <w:marRight w:val="0"/>
          <w:marTop w:val="0"/>
          <w:marBottom w:val="0"/>
          <w:divBdr>
            <w:top w:val="none" w:sz="0" w:space="0" w:color="auto"/>
            <w:left w:val="none" w:sz="0" w:space="0" w:color="auto"/>
            <w:bottom w:val="none" w:sz="0" w:space="0" w:color="auto"/>
            <w:right w:val="none" w:sz="0" w:space="0" w:color="auto"/>
          </w:divBdr>
        </w:div>
        <w:div w:id="321935829">
          <w:marLeft w:val="0"/>
          <w:marRight w:val="0"/>
          <w:marTop w:val="0"/>
          <w:marBottom w:val="0"/>
          <w:divBdr>
            <w:top w:val="none" w:sz="0" w:space="0" w:color="auto"/>
            <w:left w:val="none" w:sz="0" w:space="0" w:color="auto"/>
            <w:bottom w:val="none" w:sz="0" w:space="0" w:color="auto"/>
            <w:right w:val="none" w:sz="0" w:space="0" w:color="auto"/>
          </w:divBdr>
        </w:div>
        <w:div w:id="1822963607">
          <w:marLeft w:val="0"/>
          <w:marRight w:val="0"/>
          <w:marTop w:val="0"/>
          <w:marBottom w:val="0"/>
          <w:divBdr>
            <w:top w:val="none" w:sz="0" w:space="0" w:color="auto"/>
            <w:left w:val="none" w:sz="0" w:space="0" w:color="auto"/>
            <w:bottom w:val="none" w:sz="0" w:space="0" w:color="auto"/>
            <w:right w:val="none" w:sz="0" w:space="0" w:color="auto"/>
          </w:divBdr>
        </w:div>
        <w:div w:id="699862383">
          <w:marLeft w:val="0"/>
          <w:marRight w:val="0"/>
          <w:marTop w:val="0"/>
          <w:marBottom w:val="0"/>
          <w:divBdr>
            <w:top w:val="none" w:sz="0" w:space="0" w:color="auto"/>
            <w:left w:val="none" w:sz="0" w:space="0" w:color="auto"/>
            <w:bottom w:val="none" w:sz="0" w:space="0" w:color="auto"/>
            <w:right w:val="none" w:sz="0" w:space="0" w:color="auto"/>
          </w:divBdr>
        </w:div>
      </w:divsChild>
    </w:div>
    <w:div w:id="197729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urope.acm.org/best-paper-awards-conferences.html" TargetMode="External"/><Relationship Id="rId6" Type="http://schemas.openxmlformats.org/officeDocument/2006/relationships/hyperlink" Target="https://dl.acm.org/citation.cfm?id=3159633" TargetMode="External"/><Relationship Id="rId7" Type="http://schemas.openxmlformats.org/officeDocument/2006/relationships/hyperlink" Target="https://www.acm.org/binaries/content/assets/public-policy/ie-euacm-adm-report-2018.pdf" TargetMode="External"/><Relationship Id="rId8" Type="http://schemas.openxmlformats.org/officeDocument/2006/relationships/hyperlink" Target="https://www.enisa.europa.eu/" TargetMode="External"/><Relationship Id="rId9" Type="http://schemas.openxmlformats.org/officeDocument/2006/relationships/hyperlink" Target="https://womencourage.acm.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10</Pages>
  <Words>4218</Words>
  <Characters>24043</Characters>
  <Application>Microsoft Macintosh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Manager/>
  <Company>Hewlett-Packard Company</Company>
  <LinksUpToDate>false</LinksUpToDate>
  <CharactersWithSpaces>28205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McGuinness</dc:creator>
  <cp:keywords/>
  <dc:description/>
  <cp:lastModifiedBy>Chris Hankin</cp:lastModifiedBy>
  <cp:revision>12</cp:revision>
  <cp:lastPrinted>2018-06-21T18:34:00Z</cp:lastPrinted>
  <dcterms:created xsi:type="dcterms:W3CDTF">2018-08-21T14:17:00Z</dcterms:created>
  <dcterms:modified xsi:type="dcterms:W3CDTF">2018-08-30T15:56:00Z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2005341684</vt:i4>
  </property>
  <property fmtid="{D5CDD505-2E9C-101B-9397-08002B2CF9AE}" pid="3" name="_NewReviewCycle">
    <vt:lpwstr/>
  </property>
  <property fmtid="{D5CDD505-2E9C-101B-9397-08002B2CF9AE}" pid="4" name="_EmailSubject">
    <vt:lpwstr>FY'18 ACM Council Report Draft</vt:lpwstr>
  </property>
  <property fmtid="{D5CDD505-2E9C-101B-9397-08002B2CF9AE}" pid="5" name="_AuthorEmailDisplayName">
    <vt:lpwstr>Judith Gal-Ezer</vt:lpwstr>
  </property>
</Properties>
</file>